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02AB" w14:textId="3870B29A" w:rsidR="00143963" w:rsidRPr="005E40BE" w:rsidRDefault="00143963" w:rsidP="00143963">
      <w:pPr>
        <w:spacing w:after="0"/>
        <w:jc w:val="center"/>
        <w:rPr>
          <w:rFonts w:ascii="Calibri" w:hAnsi="Calibri" w:cs="Calibri"/>
          <w:b/>
          <w:sz w:val="44"/>
        </w:rPr>
      </w:pPr>
      <w:r w:rsidRPr="005E40BE">
        <w:rPr>
          <w:rFonts w:ascii="Calibri" w:hAnsi="Calibri" w:cs="Calibri"/>
          <w:b/>
          <w:sz w:val="44"/>
        </w:rPr>
        <w:t>Exhibit B</w:t>
      </w:r>
    </w:p>
    <w:p w14:paraId="7670D9BF" w14:textId="416D1A9C" w:rsidR="00143963" w:rsidRPr="005E40BE" w:rsidRDefault="005E40BE" w:rsidP="005E40BE">
      <w:pPr>
        <w:spacing w:after="0"/>
        <w:jc w:val="center"/>
        <w:rPr>
          <w:rFonts w:ascii="Calibri" w:hAnsi="Calibri" w:cs="Calibri"/>
          <w:b/>
          <w:bCs/>
        </w:rPr>
      </w:pPr>
      <w:r w:rsidRPr="005E40BE">
        <w:rPr>
          <w:rFonts w:ascii="Calibri" w:hAnsi="Calibri" w:cs="Calibri"/>
          <w:b/>
          <w:sz w:val="28"/>
        </w:rPr>
        <w:t>Preliminary Campus Telephony Estimates</w:t>
      </w:r>
    </w:p>
    <w:p w14:paraId="2AC3781D" w14:textId="77777777" w:rsidR="005E40BE" w:rsidRDefault="005E40BE" w:rsidP="005E40BE">
      <w:pPr>
        <w:spacing w:after="0"/>
        <w:rPr>
          <w:rFonts w:ascii="Calibri" w:hAnsi="Calibri" w:cs="Calibri"/>
          <w:b/>
          <w:bCs/>
        </w:rPr>
      </w:pPr>
    </w:p>
    <w:p w14:paraId="143C92CF" w14:textId="77777777" w:rsidR="005B71B5" w:rsidRPr="005B71B5" w:rsidRDefault="005B71B5" w:rsidP="005B71B5">
      <w:pPr>
        <w:rPr>
          <w:rFonts w:ascii="Calibri" w:hAnsi="Calibri" w:cs="Calibri"/>
          <w:sz w:val="22"/>
          <w:szCs w:val="22"/>
        </w:rPr>
      </w:pPr>
      <w:r w:rsidRPr="005B71B5">
        <w:rPr>
          <w:rFonts w:ascii="Calibri" w:hAnsi="Calibri" w:cs="Calibri"/>
          <w:sz w:val="22"/>
          <w:szCs w:val="22"/>
        </w:rPr>
        <w:t>The following data represents a preliminary estimate of telephony needs for each of the seven colleges and the CCSNH Systems Office, as provided by campus stakeholders. This information is intended to assist bidders in scoping the potential requirements for the proposed Microsoft Teams-integrated unified communications system across CCSNH’s diverse locations. The goal is to standardize the products, services, and design for each campus as much as possible, with uniformity across all locations being a key objective. These estimates include approximate counts of users with Direct Inward Dial (DID) numbers, common area phones, toll-free numbers, auto attendants, analog connections, paging groups, overhead paging interfaces, Survivable Branch Gateways (SBAs), hunt groups, and call groups/ACD configurations. However, these figures are rough and subject to change, as CCSNH has historically outsourced telephony management and lacks precise, finalized requirements. Bidders should use this data as a starting point for planning purposes only. The successful vendor will conduct a comprehensive technical assessment, as outlined in the "Technical Assessment Requirement" section of this RFP, to determine the accurate and final counts for licensing, hardware, and infrastructure needs at each location. This exhibit is provided to facilitate initial cost estimation and solution design, with the understanding that the technical assessment will refine these estimates into a definitive scope.</w:t>
      </w:r>
    </w:p>
    <w:p w14:paraId="1A33D0A0" w14:textId="77777777" w:rsidR="00143963" w:rsidRPr="00FB3E2C" w:rsidRDefault="00143963" w:rsidP="00143963">
      <w:pPr>
        <w:spacing w:after="0"/>
        <w:rPr>
          <w:rFonts w:ascii="Calibri" w:hAnsi="Calibri" w:cs="Calibri"/>
          <w:sz w:val="22"/>
          <w:szCs w:val="22"/>
        </w:rPr>
      </w:pPr>
      <w:r w:rsidRPr="00FB3E2C">
        <w:rPr>
          <w:rFonts w:ascii="Calibri" w:hAnsi="Calibri" w:cs="Calibri"/>
          <w:sz w:val="22"/>
          <w:szCs w:val="22"/>
        </w:rPr>
        <w:t xml:space="preserve">As each school evaluates the potential adoption of softphones in place of physical handsets, the final handset counts remain undetermined. To assist in planning, please provide unit costs for the following items: </w:t>
      </w:r>
    </w:p>
    <w:p w14:paraId="50D73A01" w14:textId="77777777" w:rsidR="00143963" w:rsidRPr="00FB3E2C" w:rsidRDefault="00143963" w:rsidP="00143963">
      <w:pPr>
        <w:numPr>
          <w:ilvl w:val="0"/>
          <w:numId w:val="1"/>
        </w:numPr>
        <w:spacing w:after="0"/>
        <w:rPr>
          <w:rFonts w:ascii="Calibri" w:hAnsi="Calibri" w:cs="Calibri"/>
          <w:sz w:val="22"/>
          <w:szCs w:val="22"/>
        </w:rPr>
      </w:pPr>
      <w:r w:rsidRPr="00FB3E2C">
        <w:rPr>
          <w:rFonts w:ascii="Calibri" w:hAnsi="Calibri" w:cs="Calibri"/>
          <w:sz w:val="22"/>
          <w:szCs w:val="22"/>
        </w:rPr>
        <w:t xml:space="preserve">Executive Handset </w:t>
      </w:r>
    </w:p>
    <w:p w14:paraId="6BD914D3" w14:textId="77777777" w:rsidR="00143963" w:rsidRPr="00FB3E2C" w:rsidRDefault="00143963" w:rsidP="00143963">
      <w:pPr>
        <w:numPr>
          <w:ilvl w:val="0"/>
          <w:numId w:val="1"/>
        </w:numPr>
        <w:spacing w:after="0"/>
        <w:rPr>
          <w:rFonts w:ascii="Calibri" w:hAnsi="Calibri" w:cs="Calibri"/>
          <w:sz w:val="22"/>
          <w:szCs w:val="22"/>
        </w:rPr>
      </w:pPr>
      <w:r w:rsidRPr="00FB3E2C">
        <w:rPr>
          <w:rFonts w:ascii="Calibri" w:hAnsi="Calibri" w:cs="Calibri"/>
          <w:sz w:val="22"/>
          <w:szCs w:val="22"/>
        </w:rPr>
        <w:t xml:space="preserve">Standard Handset </w:t>
      </w:r>
    </w:p>
    <w:p w14:paraId="0200C20A" w14:textId="77777777" w:rsidR="00143963" w:rsidRPr="00FB3E2C" w:rsidRDefault="00143963" w:rsidP="00143963">
      <w:pPr>
        <w:numPr>
          <w:ilvl w:val="0"/>
          <w:numId w:val="1"/>
        </w:numPr>
        <w:spacing w:after="0"/>
        <w:rPr>
          <w:rFonts w:ascii="Calibri" w:hAnsi="Calibri" w:cs="Calibri"/>
          <w:sz w:val="22"/>
          <w:szCs w:val="22"/>
        </w:rPr>
      </w:pPr>
      <w:r w:rsidRPr="00FB3E2C">
        <w:rPr>
          <w:rFonts w:ascii="Calibri" w:hAnsi="Calibri" w:cs="Calibri"/>
          <w:sz w:val="22"/>
          <w:szCs w:val="22"/>
        </w:rPr>
        <w:t xml:space="preserve">Common Area Handset (including mounting hardware) </w:t>
      </w:r>
    </w:p>
    <w:p w14:paraId="7220B5F3" w14:textId="77777777" w:rsidR="00143963" w:rsidRPr="00FB3E2C" w:rsidRDefault="00143963" w:rsidP="00143963">
      <w:pPr>
        <w:numPr>
          <w:ilvl w:val="0"/>
          <w:numId w:val="1"/>
        </w:numPr>
        <w:spacing w:after="0"/>
        <w:rPr>
          <w:rFonts w:ascii="Calibri" w:hAnsi="Calibri" w:cs="Calibri"/>
          <w:sz w:val="22"/>
          <w:szCs w:val="22"/>
        </w:rPr>
      </w:pPr>
      <w:r w:rsidRPr="00FB3E2C">
        <w:rPr>
          <w:rFonts w:ascii="Calibri" w:hAnsi="Calibri" w:cs="Calibri"/>
          <w:sz w:val="22"/>
          <w:szCs w:val="22"/>
        </w:rPr>
        <w:t xml:space="preserve">Conference Room Phone </w:t>
      </w:r>
    </w:p>
    <w:p w14:paraId="6BF10D95" w14:textId="77777777" w:rsidR="00143963" w:rsidRPr="00FB3E2C" w:rsidRDefault="00143963" w:rsidP="00143963">
      <w:pPr>
        <w:numPr>
          <w:ilvl w:val="0"/>
          <w:numId w:val="1"/>
        </w:numPr>
        <w:spacing w:after="0"/>
        <w:rPr>
          <w:rFonts w:ascii="Calibri" w:hAnsi="Calibri" w:cs="Calibri"/>
          <w:sz w:val="22"/>
          <w:szCs w:val="22"/>
        </w:rPr>
      </w:pPr>
      <w:r w:rsidRPr="00FB3E2C">
        <w:rPr>
          <w:rFonts w:ascii="Calibri" w:hAnsi="Calibri" w:cs="Calibri"/>
          <w:sz w:val="22"/>
          <w:szCs w:val="22"/>
        </w:rPr>
        <w:t>Sidecar BLF/DSS Expansion Module (for reception handsets)</w:t>
      </w:r>
    </w:p>
    <w:p w14:paraId="721B3E59" w14:textId="77777777" w:rsidR="00143963" w:rsidRDefault="00143963" w:rsidP="00E54853">
      <w:pPr>
        <w:spacing w:after="0"/>
        <w:rPr>
          <w:rFonts w:ascii="Calibri" w:hAnsi="Calibri" w:cs="Calibri"/>
          <w:b/>
          <w:bCs/>
          <w:sz w:val="22"/>
          <w:szCs w:val="22"/>
        </w:rPr>
      </w:pPr>
    </w:p>
    <w:p w14:paraId="0F8481BB" w14:textId="2E282D6F" w:rsidR="003D26E1" w:rsidRPr="003D26E1" w:rsidRDefault="005F71A4" w:rsidP="003D26E1">
      <w:pPr>
        <w:spacing w:after="0"/>
        <w:rPr>
          <w:rFonts w:ascii="Calibri" w:hAnsi="Calibri" w:cs="Calibri"/>
          <w:sz w:val="22"/>
          <w:szCs w:val="22"/>
        </w:rPr>
      </w:pPr>
      <w:r w:rsidRPr="00C321B1">
        <w:rPr>
          <w:rFonts w:ascii="Calibri" w:hAnsi="Calibri" w:cs="Calibri"/>
          <w:b/>
          <w:bCs/>
          <w:sz w:val="22"/>
          <w:szCs w:val="22"/>
        </w:rPr>
        <w:t xml:space="preserve">Note: </w:t>
      </w:r>
      <w:r w:rsidR="003D26E1" w:rsidRPr="00C321B1">
        <w:rPr>
          <w:rFonts w:ascii="Calibri" w:hAnsi="Calibri" w:cs="Calibri"/>
          <w:sz w:val="22"/>
          <w:szCs w:val="22"/>
        </w:rPr>
        <w:t>Each college within the CCSNH system requests to retain a portion of their existing DID blocks to accommodate anticipated growth. Based on a projected 20% increase in demand, this reservation ensures sufficient numbering resources</w:t>
      </w:r>
      <w:r w:rsidR="00145910" w:rsidRPr="00C321B1">
        <w:rPr>
          <w:rFonts w:ascii="Calibri" w:hAnsi="Calibri" w:cs="Calibri"/>
          <w:sz w:val="22"/>
          <w:szCs w:val="22"/>
        </w:rPr>
        <w:t xml:space="preserve"> and maintains uniformity</w:t>
      </w:r>
      <w:r w:rsidR="003D26E1" w:rsidRPr="00C321B1">
        <w:rPr>
          <w:rFonts w:ascii="Calibri" w:hAnsi="Calibri" w:cs="Calibri"/>
          <w:sz w:val="22"/>
          <w:szCs w:val="22"/>
        </w:rPr>
        <w:t xml:space="preserve"> for future expansion.</w:t>
      </w:r>
    </w:p>
    <w:p w14:paraId="5958BCE2" w14:textId="697192F6" w:rsidR="00143963" w:rsidRPr="00FB3E2C" w:rsidRDefault="00143963" w:rsidP="00E54853">
      <w:pPr>
        <w:spacing w:after="0"/>
        <w:rPr>
          <w:rFonts w:ascii="Calibri" w:hAnsi="Calibri" w:cs="Calibri"/>
          <w:b/>
          <w:bCs/>
          <w:sz w:val="22"/>
          <w:szCs w:val="22"/>
        </w:rPr>
      </w:pPr>
    </w:p>
    <w:p w14:paraId="448C3D6E" w14:textId="625E5E69" w:rsidR="00E54853" w:rsidRPr="00FB3E2C" w:rsidRDefault="00E54853" w:rsidP="00E54853">
      <w:pPr>
        <w:spacing w:after="0"/>
        <w:rPr>
          <w:rFonts w:ascii="Calibri" w:hAnsi="Calibri" w:cs="Calibri"/>
          <w:b/>
          <w:bCs/>
          <w:sz w:val="22"/>
          <w:szCs w:val="22"/>
        </w:rPr>
      </w:pPr>
      <w:r w:rsidRPr="00FB3E2C">
        <w:rPr>
          <w:rFonts w:ascii="Calibri" w:hAnsi="Calibri" w:cs="Calibri"/>
          <w:b/>
          <w:bCs/>
          <w:sz w:val="22"/>
          <w:szCs w:val="22"/>
        </w:rPr>
        <w:t>Great Bay Community College</w:t>
      </w:r>
    </w:p>
    <w:p w14:paraId="7CBDDB4F" w14:textId="30A5920F" w:rsidR="00E54853" w:rsidRPr="00FB3E2C" w:rsidRDefault="00E54853" w:rsidP="00E54853">
      <w:pPr>
        <w:spacing w:after="0"/>
        <w:rPr>
          <w:rFonts w:ascii="Calibri" w:hAnsi="Calibri" w:cs="Calibri"/>
          <w:b/>
          <w:bCs/>
          <w:sz w:val="22"/>
          <w:szCs w:val="22"/>
        </w:rPr>
      </w:pPr>
      <w:r w:rsidRPr="00FB3E2C">
        <w:rPr>
          <w:rFonts w:ascii="Calibri" w:hAnsi="Calibri" w:cs="Calibri"/>
          <w:b/>
          <w:bCs/>
          <w:sz w:val="22"/>
          <w:szCs w:val="22"/>
        </w:rPr>
        <w:t>320 Corporate Dr Room SW113, Portsmouth, NH 03801</w:t>
      </w:r>
    </w:p>
    <w:p w14:paraId="307E3BE6" w14:textId="6366325B" w:rsidR="00E54853" w:rsidRPr="00FB3E2C" w:rsidRDefault="00E54853" w:rsidP="00E54853">
      <w:pPr>
        <w:spacing w:after="0"/>
        <w:rPr>
          <w:rFonts w:ascii="Calibri" w:hAnsi="Calibri" w:cs="Calibri"/>
          <w:sz w:val="22"/>
          <w:szCs w:val="22"/>
        </w:rPr>
      </w:pPr>
      <w:r w:rsidRPr="00FB3E2C">
        <w:rPr>
          <w:rFonts w:ascii="Calibri" w:hAnsi="Calibri" w:cs="Calibri"/>
          <w:sz w:val="22"/>
          <w:szCs w:val="22"/>
        </w:rPr>
        <w:t>120 Users with DIDs</w:t>
      </w:r>
    </w:p>
    <w:p w14:paraId="262E591B" w14:textId="51817F30" w:rsidR="00E54853" w:rsidRPr="00FB3E2C" w:rsidRDefault="00E54853" w:rsidP="00E54853">
      <w:pPr>
        <w:spacing w:after="0"/>
        <w:rPr>
          <w:rFonts w:ascii="Calibri" w:hAnsi="Calibri" w:cs="Calibri"/>
          <w:sz w:val="22"/>
          <w:szCs w:val="22"/>
        </w:rPr>
      </w:pPr>
      <w:r w:rsidRPr="00FB3E2C">
        <w:rPr>
          <w:rFonts w:ascii="Calibri" w:hAnsi="Calibri" w:cs="Calibri"/>
          <w:sz w:val="22"/>
          <w:szCs w:val="22"/>
        </w:rPr>
        <w:t>90 Common area phones</w:t>
      </w:r>
    </w:p>
    <w:p w14:paraId="4E5E8567" w14:textId="35ED815E" w:rsidR="006B457D" w:rsidRPr="00FB3E2C" w:rsidRDefault="006B457D" w:rsidP="00E54853">
      <w:pPr>
        <w:spacing w:after="0"/>
        <w:rPr>
          <w:rFonts w:ascii="Calibri" w:hAnsi="Calibri" w:cs="Calibri"/>
          <w:sz w:val="22"/>
          <w:szCs w:val="22"/>
        </w:rPr>
      </w:pPr>
      <w:r w:rsidRPr="00FB3E2C">
        <w:rPr>
          <w:rFonts w:ascii="Calibri" w:hAnsi="Calibri" w:cs="Calibri"/>
          <w:sz w:val="22"/>
          <w:szCs w:val="22"/>
        </w:rPr>
        <w:t>1 Toll Free Number</w:t>
      </w:r>
    </w:p>
    <w:p w14:paraId="0A79E7F4" w14:textId="7388D454" w:rsidR="006B457D" w:rsidRPr="00FB3E2C" w:rsidRDefault="006B457D" w:rsidP="00E54853">
      <w:pPr>
        <w:spacing w:after="0"/>
        <w:rPr>
          <w:rFonts w:ascii="Calibri" w:hAnsi="Calibri" w:cs="Calibri"/>
          <w:sz w:val="22"/>
          <w:szCs w:val="22"/>
        </w:rPr>
      </w:pPr>
      <w:r w:rsidRPr="00FB3E2C">
        <w:rPr>
          <w:rFonts w:ascii="Calibri" w:hAnsi="Calibri" w:cs="Calibri"/>
          <w:sz w:val="22"/>
          <w:szCs w:val="22"/>
        </w:rPr>
        <w:t>1 Auto Attendant</w:t>
      </w:r>
    </w:p>
    <w:p w14:paraId="3CF32BE0" w14:textId="3C3AA7B4" w:rsidR="003C60C3" w:rsidRPr="00FB3E2C" w:rsidRDefault="003C60C3" w:rsidP="00E54853">
      <w:pPr>
        <w:spacing w:after="0"/>
        <w:rPr>
          <w:rFonts w:ascii="Calibri" w:hAnsi="Calibri" w:cs="Calibri"/>
          <w:sz w:val="22"/>
          <w:szCs w:val="22"/>
        </w:rPr>
      </w:pPr>
      <w:r w:rsidRPr="00FB3E2C">
        <w:rPr>
          <w:rFonts w:ascii="Calibri" w:hAnsi="Calibri" w:cs="Calibri"/>
          <w:sz w:val="22"/>
          <w:szCs w:val="22"/>
        </w:rPr>
        <w:t>9 Analog connections</w:t>
      </w:r>
      <w:r w:rsidR="006F659C" w:rsidRPr="00FB3E2C">
        <w:rPr>
          <w:rFonts w:ascii="Calibri" w:hAnsi="Calibri" w:cs="Calibri"/>
          <w:sz w:val="22"/>
          <w:szCs w:val="22"/>
        </w:rPr>
        <w:t xml:space="preserve"> </w:t>
      </w:r>
      <w:r w:rsidR="00FB3E2C">
        <w:rPr>
          <w:rFonts w:ascii="Calibri" w:hAnsi="Calibri" w:cs="Calibri"/>
          <w:sz w:val="22"/>
          <w:szCs w:val="22"/>
        </w:rPr>
        <w:t xml:space="preserve">(Note: </w:t>
      </w:r>
      <w:proofErr w:type="gramStart"/>
      <w:r w:rsidR="00FB3E2C">
        <w:rPr>
          <w:rFonts w:ascii="Calibri" w:hAnsi="Calibri" w:cs="Calibri"/>
          <w:sz w:val="22"/>
          <w:szCs w:val="22"/>
        </w:rPr>
        <w:t>these are</w:t>
      </w:r>
      <w:proofErr w:type="gramEnd"/>
      <w:r w:rsidR="00FB3E2C">
        <w:rPr>
          <w:rFonts w:ascii="Calibri" w:hAnsi="Calibri" w:cs="Calibri"/>
          <w:sz w:val="22"/>
          <w:szCs w:val="22"/>
        </w:rPr>
        <w:t xml:space="preserve"> existing analog stations to the PBX and do not account for other analog lines outside the phone system)</w:t>
      </w:r>
    </w:p>
    <w:p w14:paraId="2F81B1EB" w14:textId="45B3F07A" w:rsidR="002F3425" w:rsidRPr="00FB3E2C" w:rsidRDefault="006F659C" w:rsidP="00E54853">
      <w:pPr>
        <w:spacing w:after="0"/>
        <w:rPr>
          <w:rFonts w:ascii="Calibri" w:hAnsi="Calibri" w:cs="Calibri"/>
          <w:sz w:val="22"/>
          <w:szCs w:val="22"/>
        </w:rPr>
      </w:pPr>
      <w:r w:rsidRPr="00FB3E2C">
        <w:rPr>
          <w:rFonts w:ascii="Calibri" w:hAnsi="Calibri" w:cs="Calibri"/>
          <w:sz w:val="22"/>
          <w:szCs w:val="22"/>
        </w:rPr>
        <w:lastRenderedPageBreak/>
        <w:t>5</w:t>
      </w:r>
      <w:r w:rsidR="002F3425" w:rsidRPr="00FB3E2C">
        <w:rPr>
          <w:rFonts w:ascii="Calibri" w:hAnsi="Calibri" w:cs="Calibri"/>
          <w:sz w:val="22"/>
          <w:szCs w:val="22"/>
        </w:rPr>
        <w:t xml:space="preserve"> paging </w:t>
      </w:r>
      <w:r w:rsidR="006B457D" w:rsidRPr="00FB3E2C">
        <w:rPr>
          <w:rFonts w:ascii="Calibri" w:hAnsi="Calibri" w:cs="Calibri"/>
          <w:sz w:val="22"/>
          <w:szCs w:val="22"/>
        </w:rPr>
        <w:t>groups</w:t>
      </w:r>
      <w:r w:rsidR="002F3425" w:rsidRPr="00FB3E2C">
        <w:rPr>
          <w:rFonts w:ascii="Calibri" w:hAnsi="Calibri" w:cs="Calibri"/>
          <w:sz w:val="22"/>
          <w:szCs w:val="22"/>
        </w:rPr>
        <w:t xml:space="preserve"> via handsets</w:t>
      </w:r>
    </w:p>
    <w:p w14:paraId="51C650B1" w14:textId="3B2F9BB1" w:rsidR="002F3425" w:rsidRPr="00FB3E2C" w:rsidRDefault="002F3425" w:rsidP="00E54853">
      <w:pPr>
        <w:spacing w:after="0"/>
        <w:rPr>
          <w:rFonts w:ascii="Calibri" w:hAnsi="Calibri" w:cs="Calibri"/>
          <w:sz w:val="22"/>
          <w:szCs w:val="22"/>
        </w:rPr>
      </w:pPr>
      <w:r w:rsidRPr="00FB3E2C">
        <w:rPr>
          <w:rFonts w:ascii="Calibri" w:hAnsi="Calibri" w:cs="Calibri"/>
          <w:sz w:val="22"/>
          <w:szCs w:val="22"/>
        </w:rPr>
        <w:t>1 Overhead paging interface</w:t>
      </w:r>
    </w:p>
    <w:p w14:paraId="7D9C2FC3" w14:textId="77777777" w:rsidR="002F3425" w:rsidRPr="00FB3E2C" w:rsidRDefault="002F3425" w:rsidP="002F3425">
      <w:pPr>
        <w:spacing w:after="0"/>
        <w:rPr>
          <w:rFonts w:ascii="Calibri" w:hAnsi="Calibri" w:cs="Calibri"/>
          <w:sz w:val="22"/>
          <w:szCs w:val="22"/>
        </w:rPr>
      </w:pPr>
      <w:r w:rsidRPr="00FB3E2C">
        <w:rPr>
          <w:rFonts w:ascii="Calibri" w:hAnsi="Calibri" w:cs="Calibri"/>
          <w:sz w:val="22"/>
          <w:szCs w:val="22"/>
        </w:rPr>
        <w:t>1 Survivable Branch Gateway/SBA</w:t>
      </w:r>
    </w:p>
    <w:p w14:paraId="25971193" w14:textId="232EBC05" w:rsidR="00380A66" w:rsidRPr="00FB3E2C" w:rsidRDefault="00380A66" w:rsidP="002F3425">
      <w:pPr>
        <w:spacing w:after="0"/>
        <w:rPr>
          <w:rFonts w:ascii="Calibri" w:hAnsi="Calibri" w:cs="Calibri"/>
          <w:sz w:val="22"/>
          <w:szCs w:val="22"/>
        </w:rPr>
      </w:pPr>
      <w:r w:rsidRPr="00FB3E2C">
        <w:rPr>
          <w:rFonts w:ascii="Calibri" w:hAnsi="Calibri" w:cs="Calibri"/>
          <w:sz w:val="22"/>
          <w:szCs w:val="22"/>
        </w:rPr>
        <w:t>Hunt Groups</w:t>
      </w:r>
    </w:p>
    <w:p w14:paraId="5692637D" w14:textId="77CD8E9F" w:rsidR="00380A66" w:rsidRPr="00FB3E2C" w:rsidRDefault="00380A66" w:rsidP="002F3425">
      <w:pPr>
        <w:spacing w:after="0"/>
        <w:rPr>
          <w:rFonts w:ascii="Calibri" w:hAnsi="Calibri" w:cs="Calibri"/>
          <w:sz w:val="22"/>
          <w:szCs w:val="22"/>
        </w:rPr>
      </w:pPr>
      <w:r w:rsidRPr="00FB3E2C">
        <w:rPr>
          <w:rFonts w:ascii="Calibri" w:hAnsi="Calibri" w:cs="Calibri"/>
          <w:sz w:val="22"/>
          <w:szCs w:val="22"/>
        </w:rPr>
        <w:t>Call Groups/ACD</w:t>
      </w:r>
    </w:p>
    <w:p w14:paraId="13E2C494" w14:textId="77777777" w:rsidR="002F3425" w:rsidRPr="00FB3E2C" w:rsidRDefault="002F3425" w:rsidP="00E54853">
      <w:pPr>
        <w:spacing w:after="0"/>
        <w:rPr>
          <w:rFonts w:ascii="Calibri" w:hAnsi="Calibri" w:cs="Calibri"/>
          <w:sz w:val="22"/>
          <w:szCs w:val="22"/>
        </w:rPr>
      </w:pPr>
    </w:p>
    <w:p w14:paraId="5CD6BD37" w14:textId="43D1DF9E" w:rsidR="002F08C8" w:rsidRPr="00FB3E2C" w:rsidRDefault="002F08C8" w:rsidP="002F08C8">
      <w:pPr>
        <w:spacing w:after="0"/>
        <w:rPr>
          <w:rFonts w:ascii="Calibri" w:hAnsi="Calibri" w:cs="Calibri"/>
          <w:b/>
          <w:bCs/>
          <w:sz w:val="22"/>
          <w:szCs w:val="22"/>
        </w:rPr>
      </w:pPr>
      <w:r w:rsidRPr="00FB3E2C">
        <w:rPr>
          <w:rFonts w:ascii="Calibri" w:hAnsi="Calibri" w:cs="Calibri"/>
          <w:b/>
          <w:bCs/>
          <w:sz w:val="22"/>
          <w:szCs w:val="22"/>
        </w:rPr>
        <w:t>White Mountain Community College</w:t>
      </w:r>
    </w:p>
    <w:p w14:paraId="254C07E7" w14:textId="77777777" w:rsidR="006B457D" w:rsidRPr="00FB3E2C" w:rsidRDefault="006B457D" w:rsidP="006B457D">
      <w:pPr>
        <w:spacing w:after="0"/>
        <w:rPr>
          <w:rFonts w:ascii="Calibri" w:hAnsi="Calibri" w:cs="Calibri"/>
          <w:b/>
          <w:bCs/>
          <w:sz w:val="22"/>
          <w:szCs w:val="22"/>
        </w:rPr>
      </w:pPr>
      <w:r w:rsidRPr="00FB3E2C">
        <w:rPr>
          <w:rFonts w:ascii="Calibri" w:hAnsi="Calibri" w:cs="Calibri"/>
          <w:b/>
          <w:bCs/>
          <w:sz w:val="22"/>
          <w:szCs w:val="22"/>
        </w:rPr>
        <w:t>2020 Riverside Dr, Berlin, NH 03570</w:t>
      </w:r>
    </w:p>
    <w:p w14:paraId="0772B261" w14:textId="3E2F54F9" w:rsidR="002F08C8" w:rsidRPr="00FB3E2C" w:rsidRDefault="002F08C8" w:rsidP="002F08C8">
      <w:pPr>
        <w:spacing w:after="0"/>
        <w:rPr>
          <w:rFonts w:ascii="Calibri" w:hAnsi="Calibri" w:cs="Calibri"/>
          <w:sz w:val="22"/>
          <w:szCs w:val="22"/>
        </w:rPr>
      </w:pPr>
      <w:r w:rsidRPr="00FB3E2C">
        <w:rPr>
          <w:rFonts w:ascii="Calibri" w:hAnsi="Calibri" w:cs="Calibri"/>
          <w:sz w:val="22"/>
          <w:szCs w:val="22"/>
        </w:rPr>
        <w:t>70 Users with DIDs</w:t>
      </w:r>
    </w:p>
    <w:p w14:paraId="5631F9E5" w14:textId="13131FA1" w:rsidR="002F08C8" w:rsidRPr="00FB3E2C" w:rsidRDefault="002F08C8" w:rsidP="002F08C8">
      <w:pPr>
        <w:spacing w:after="0"/>
        <w:rPr>
          <w:rFonts w:ascii="Calibri" w:hAnsi="Calibri" w:cs="Calibri"/>
          <w:sz w:val="22"/>
          <w:szCs w:val="22"/>
        </w:rPr>
      </w:pPr>
      <w:r w:rsidRPr="00FB3E2C">
        <w:rPr>
          <w:rFonts w:ascii="Calibri" w:hAnsi="Calibri" w:cs="Calibri"/>
          <w:sz w:val="22"/>
          <w:szCs w:val="22"/>
        </w:rPr>
        <w:t>78 Common area phones</w:t>
      </w:r>
    </w:p>
    <w:p w14:paraId="28940A5A" w14:textId="06E045A1" w:rsidR="002F08C8" w:rsidRPr="00FB3E2C" w:rsidRDefault="002F08C8" w:rsidP="002F08C8">
      <w:pPr>
        <w:spacing w:after="0"/>
        <w:rPr>
          <w:rFonts w:ascii="Calibri" w:hAnsi="Calibri" w:cs="Calibri"/>
          <w:sz w:val="22"/>
          <w:szCs w:val="22"/>
        </w:rPr>
      </w:pPr>
      <w:r w:rsidRPr="00FB3E2C">
        <w:rPr>
          <w:rFonts w:ascii="Calibri" w:hAnsi="Calibri" w:cs="Calibri"/>
          <w:sz w:val="22"/>
          <w:szCs w:val="22"/>
        </w:rPr>
        <w:t>5 Voicemail only mailboxes</w:t>
      </w:r>
    </w:p>
    <w:p w14:paraId="67D206E9" w14:textId="1FA4082F" w:rsidR="006B457D" w:rsidRPr="00FB3E2C" w:rsidRDefault="006B457D" w:rsidP="002F08C8">
      <w:pPr>
        <w:spacing w:after="0"/>
        <w:rPr>
          <w:rFonts w:ascii="Calibri" w:hAnsi="Calibri" w:cs="Calibri"/>
          <w:sz w:val="22"/>
          <w:szCs w:val="22"/>
        </w:rPr>
      </w:pPr>
      <w:r w:rsidRPr="00FB3E2C">
        <w:rPr>
          <w:rFonts w:ascii="Calibri" w:hAnsi="Calibri" w:cs="Calibri"/>
          <w:sz w:val="22"/>
          <w:szCs w:val="22"/>
        </w:rPr>
        <w:t>1 Toll Free Number</w:t>
      </w:r>
    </w:p>
    <w:p w14:paraId="74EDA544" w14:textId="4062D02F" w:rsidR="006B457D" w:rsidRPr="00FB3E2C" w:rsidRDefault="006B457D" w:rsidP="002F08C8">
      <w:pPr>
        <w:spacing w:after="0"/>
        <w:rPr>
          <w:rFonts w:ascii="Calibri" w:hAnsi="Calibri" w:cs="Calibri"/>
          <w:sz w:val="22"/>
          <w:szCs w:val="22"/>
        </w:rPr>
      </w:pPr>
      <w:r w:rsidRPr="00FB3E2C">
        <w:rPr>
          <w:rFonts w:ascii="Calibri" w:hAnsi="Calibri" w:cs="Calibri"/>
          <w:sz w:val="22"/>
          <w:szCs w:val="22"/>
        </w:rPr>
        <w:t>8 Auto Attendants</w:t>
      </w:r>
    </w:p>
    <w:p w14:paraId="564AB191" w14:textId="5D666332" w:rsidR="002F08C8" w:rsidRPr="00FB3E2C" w:rsidRDefault="002F08C8" w:rsidP="002F08C8">
      <w:pPr>
        <w:spacing w:after="0"/>
        <w:rPr>
          <w:rFonts w:ascii="Calibri" w:hAnsi="Calibri" w:cs="Calibri"/>
          <w:sz w:val="22"/>
          <w:szCs w:val="22"/>
        </w:rPr>
      </w:pPr>
      <w:r w:rsidRPr="00FB3E2C">
        <w:rPr>
          <w:rFonts w:ascii="Calibri" w:hAnsi="Calibri" w:cs="Calibri"/>
          <w:sz w:val="22"/>
          <w:szCs w:val="22"/>
        </w:rPr>
        <w:t xml:space="preserve">8 Analog connections </w:t>
      </w:r>
      <w:r w:rsidR="00FB3E2C">
        <w:rPr>
          <w:rFonts w:ascii="Calibri" w:hAnsi="Calibri" w:cs="Calibri"/>
          <w:sz w:val="22"/>
          <w:szCs w:val="22"/>
        </w:rPr>
        <w:t>(Note: these are existing analog stations to the PBX and do not account for other analog lines outside the phone system)</w:t>
      </w:r>
    </w:p>
    <w:p w14:paraId="0A8AE916" w14:textId="726C9D2F" w:rsidR="002F08C8" w:rsidRPr="00FB3E2C" w:rsidRDefault="006B457D" w:rsidP="002F08C8">
      <w:pPr>
        <w:spacing w:after="0"/>
        <w:rPr>
          <w:rFonts w:ascii="Calibri" w:hAnsi="Calibri" w:cs="Calibri"/>
          <w:sz w:val="22"/>
          <w:szCs w:val="22"/>
        </w:rPr>
      </w:pPr>
      <w:r w:rsidRPr="00FB3E2C">
        <w:rPr>
          <w:rFonts w:ascii="Calibri" w:hAnsi="Calibri" w:cs="Calibri"/>
          <w:sz w:val="22"/>
          <w:szCs w:val="22"/>
        </w:rPr>
        <w:t>8</w:t>
      </w:r>
      <w:r w:rsidR="002F08C8" w:rsidRPr="00FB3E2C">
        <w:rPr>
          <w:rFonts w:ascii="Calibri" w:hAnsi="Calibri" w:cs="Calibri"/>
          <w:sz w:val="22"/>
          <w:szCs w:val="22"/>
        </w:rPr>
        <w:t xml:space="preserve"> </w:t>
      </w:r>
      <w:r w:rsidRPr="00FB3E2C">
        <w:rPr>
          <w:rFonts w:ascii="Calibri" w:hAnsi="Calibri" w:cs="Calibri"/>
          <w:sz w:val="22"/>
          <w:szCs w:val="22"/>
        </w:rPr>
        <w:t>P</w:t>
      </w:r>
      <w:r w:rsidR="002F08C8" w:rsidRPr="00FB3E2C">
        <w:rPr>
          <w:rFonts w:ascii="Calibri" w:hAnsi="Calibri" w:cs="Calibri"/>
          <w:sz w:val="22"/>
          <w:szCs w:val="22"/>
        </w:rPr>
        <w:t xml:space="preserve">aging </w:t>
      </w:r>
      <w:r w:rsidRPr="00FB3E2C">
        <w:rPr>
          <w:rFonts w:ascii="Calibri" w:hAnsi="Calibri" w:cs="Calibri"/>
          <w:sz w:val="22"/>
          <w:szCs w:val="22"/>
        </w:rPr>
        <w:t xml:space="preserve">Groups </w:t>
      </w:r>
      <w:r w:rsidR="002F08C8" w:rsidRPr="00FB3E2C">
        <w:rPr>
          <w:rFonts w:ascii="Calibri" w:hAnsi="Calibri" w:cs="Calibri"/>
          <w:sz w:val="22"/>
          <w:szCs w:val="22"/>
        </w:rPr>
        <w:t>via handsets</w:t>
      </w:r>
    </w:p>
    <w:p w14:paraId="0E1CA991" w14:textId="77777777" w:rsidR="002F08C8" w:rsidRPr="00FB3E2C" w:rsidRDefault="002F08C8" w:rsidP="002F08C8">
      <w:pPr>
        <w:spacing w:after="0"/>
        <w:rPr>
          <w:rFonts w:ascii="Calibri" w:hAnsi="Calibri" w:cs="Calibri"/>
          <w:sz w:val="22"/>
          <w:szCs w:val="22"/>
        </w:rPr>
      </w:pPr>
      <w:r w:rsidRPr="00FB3E2C">
        <w:rPr>
          <w:rFonts w:ascii="Calibri" w:hAnsi="Calibri" w:cs="Calibri"/>
          <w:sz w:val="22"/>
          <w:szCs w:val="22"/>
        </w:rPr>
        <w:t>1 Overhead paging interface</w:t>
      </w:r>
    </w:p>
    <w:p w14:paraId="7CA1D878" w14:textId="77777777" w:rsidR="002F08C8" w:rsidRPr="00FB3E2C" w:rsidRDefault="002F08C8" w:rsidP="002F08C8">
      <w:pPr>
        <w:spacing w:after="0"/>
        <w:rPr>
          <w:rFonts w:ascii="Calibri" w:hAnsi="Calibri" w:cs="Calibri"/>
          <w:sz w:val="22"/>
          <w:szCs w:val="22"/>
        </w:rPr>
      </w:pPr>
      <w:r w:rsidRPr="00FB3E2C">
        <w:rPr>
          <w:rFonts w:ascii="Calibri" w:hAnsi="Calibri" w:cs="Calibri"/>
          <w:sz w:val="22"/>
          <w:szCs w:val="22"/>
        </w:rPr>
        <w:t>1 Survivable Branch Gateway/SBA</w:t>
      </w:r>
    </w:p>
    <w:p w14:paraId="40BFF515"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Hunt Groups</w:t>
      </w:r>
    </w:p>
    <w:p w14:paraId="1F2A0018"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Call Groups/ACD</w:t>
      </w:r>
    </w:p>
    <w:p w14:paraId="18D78598" w14:textId="77777777" w:rsidR="006B457D" w:rsidRPr="00FB3E2C" w:rsidRDefault="006B457D" w:rsidP="003C60C3">
      <w:pPr>
        <w:spacing w:after="0"/>
        <w:rPr>
          <w:rFonts w:ascii="Calibri" w:hAnsi="Calibri" w:cs="Calibri"/>
          <w:sz w:val="22"/>
          <w:szCs w:val="22"/>
        </w:rPr>
      </w:pPr>
    </w:p>
    <w:p w14:paraId="6BEBC12F" w14:textId="6A47DFF5" w:rsidR="006B457D" w:rsidRPr="00FB3E2C" w:rsidRDefault="006B457D" w:rsidP="006B457D">
      <w:pPr>
        <w:spacing w:after="0"/>
        <w:rPr>
          <w:rFonts w:ascii="Calibri" w:hAnsi="Calibri" w:cs="Calibri"/>
          <w:b/>
          <w:bCs/>
          <w:sz w:val="22"/>
          <w:szCs w:val="22"/>
        </w:rPr>
      </w:pPr>
      <w:r w:rsidRPr="00FB3E2C">
        <w:rPr>
          <w:rFonts w:ascii="Calibri" w:hAnsi="Calibri" w:cs="Calibri"/>
          <w:b/>
          <w:bCs/>
          <w:sz w:val="22"/>
          <w:szCs w:val="22"/>
        </w:rPr>
        <w:t>River Valley Community College</w:t>
      </w:r>
    </w:p>
    <w:p w14:paraId="42BA5C13" w14:textId="14F8447F" w:rsidR="006B457D" w:rsidRPr="00FB3E2C" w:rsidRDefault="006B457D" w:rsidP="006B457D">
      <w:pPr>
        <w:spacing w:after="0"/>
        <w:rPr>
          <w:rFonts w:ascii="Calibri" w:hAnsi="Calibri" w:cs="Calibri"/>
          <w:b/>
          <w:bCs/>
          <w:sz w:val="22"/>
          <w:szCs w:val="22"/>
        </w:rPr>
      </w:pPr>
      <w:r w:rsidRPr="00FB3E2C">
        <w:rPr>
          <w:rFonts w:ascii="Calibri" w:hAnsi="Calibri" w:cs="Calibri"/>
          <w:b/>
          <w:bCs/>
          <w:sz w:val="22"/>
          <w:szCs w:val="22"/>
        </w:rPr>
        <w:t>1 College Pl, Claremont, NH 03743</w:t>
      </w:r>
    </w:p>
    <w:p w14:paraId="7E63AD20" w14:textId="42C7EF1D"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90 Users with DIDs</w:t>
      </w:r>
    </w:p>
    <w:p w14:paraId="50F5AAD2" w14:textId="034E73AD"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60 Common area phones</w:t>
      </w:r>
    </w:p>
    <w:p w14:paraId="7BA7206A" w14:textId="06C2116A"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Voicemail only mailboxes</w:t>
      </w:r>
    </w:p>
    <w:p w14:paraId="24DE778A" w14:textId="36FA78A4"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Toll Free Number</w:t>
      </w:r>
    </w:p>
    <w:p w14:paraId="149A8E01" w14:textId="63468AE8"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Auto Attendant</w:t>
      </w:r>
    </w:p>
    <w:p w14:paraId="0846893E" w14:textId="7C6C6D4C"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 xml:space="preserve">20 Analog connections </w:t>
      </w:r>
      <w:r w:rsidR="00FB3E2C">
        <w:rPr>
          <w:rFonts w:ascii="Calibri" w:hAnsi="Calibri" w:cs="Calibri"/>
          <w:sz w:val="22"/>
          <w:szCs w:val="22"/>
        </w:rPr>
        <w:t xml:space="preserve">(Note: </w:t>
      </w:r>
      <w:proofErr w:type="gramStart"/>
      <w:r w:rsidR="00FB3E2C">
        <w:rPr>
          <w:rFonts w:ascii="Calibri" w:hAnsi="Calibri" w:cs="Calibri"/>
          <w:sz w:val="22"/>
          <w:szCs w:val="22"/>
        </w:rPr>
        <w:t>these are</w:t>
      </w:r>
      <w:proofErr w:type="gramEnd"/>
      <w:r w:rsidR="00FB3E2C">
        <w:rPr>
          <w:rFonts w:ascii="Calibri" w:hAnsi="Calibri" w:cs="Calibri"/>
          <w:sz w:val="22"/>
          <w:szCs w:val="22"/>
        </w:rPr>
        <w:t xml:space="preserve"> existing analog stations to the PBX and do not account for other analog lines outside the phone system)</w:t>
      </w:r>
    </w:p>
    <w:p w14:paraId="150BD0F0" w14:textId="541F2C1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7 Paging Groups via handsets</w:t>
      </w:r>
    </w:p>
    <w:p w14:paraId="015B509F" w14:textId="7777777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Overhead paging interface</w:t>
      </w:r>
    </w:p>
    <w:p w14:paraId="2730978A" w14:textId="7777777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Survivable Branch Gateway/SBA</w:t>
      </w:r>
    </w:p>
    <w:p w14:paraId="61AAC3D2"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Hunt Groups</w:t>
      </w:r>
    </w:p>
    <w:p w14:paraId="7D0C0056" w14:textId="2454EFB5" w:rsidR="006B457D" w:rsidRPr="00FB3E2C" w:rsidRDefault="00A02991" w:rsidP="003C60C3">
      <w:pPr>
        <w:spacing w:after="0"/>
        <w:rPr>
          <w:rFonts w:ascii="Calibri" w:hAnsi="Calibri" w:cs="Calibri"/>
          <w:sz w:val="22"/>
          <w:szCs w:val="22"/>
        </w:rPr>
      </w:pPr>
      <w:r w:rsidRPr="00FB3E2C">
        <w:rPr>
          <w:rFonts w:ascii="Calibri" w:hAnsi="Calibri" w:cs="Calibri"/>
          <w:sz w:val="22"/>
          <w:szCs w:val="22"/>
        </w:rPr>
        <w:t>Call Groups/ACD</w:t>
      </w:r>
    </w:p>
    <w:p w14:paraId="1A882E9B" w14:textId="77777777" w:rsidR="006B457D" w:rsidRPr="00FB3E2C" w:rsidRDefault="006B457D" w:rsidP="003C60C3">
      <w:pPr>
        <w:spacing w:after="0"/>
        <w:rPr>
          <w:rFonts w:ascii="Calibri" w:hAnsi="Calibri" w:cs="Calibri"/>
          <w:sz w:val="22"/>
          <w:szCs w:val="22"/>
        </w:rPr>
      </w:pPr>
    </w:p>
    <w:p w14:paraId="7D112908" w14:textId="59A03A70" w:rsidR="006B457D" w:rsidRPr="00FB3E2C" w:rsidRDefault="006B457D" w:rsidP="006B457D">
      <w:pPr>
        <w:spacing w:after="0"/>
        <w:rPr>
          <w:rFonts w:ascii="Calibri" w:hAnsi="Calibri" w:cs="Calibri"/>
          <w:b/>
          <w:bCs/>
          <w:sz w:val="22"/>
          <w:szCs w:val="22"/>
        </w:rPr>
      </w:pPr>
      <w:r w:rsidRPr="00FB3E2C">
        <w:rPr>
          <w:rFonts w:ascii="Calibri" w:hAnsi="Calibri" w:cs="Calibri"/>
          <w:b/>
          <w:bCs/>
          <w:sz w:val="22"/>
          <w:szCs w:val="22"/>
        </w:rPr>
        <w:t>NHTI – Concord’s Community College</w:t>
      </w:r>
    </w:p>
    <w:p w14:paraId="01A6239C" w14:textId="18BDE7D7" w:rsidR="006B457D" w:rsidRPr="00FB3E2C" w:rsidRDefault="006B457D" w:rsidP="006B457D">
      <w:pPr>
        <w:spacing w:after="0"/>
        <w:rPr>
          <w:rFonts w:ascii="Calibri" w:hAnsi="Calibri" w:cs="Calibri"/>
          <w:b/>
          <w:bCs/>
          <w:sz w:val="22"/>
          <w:szCs w:val="22"/>
        </w:rPr>
      </w:pPr>
      <w:r w:rsidRPr="00FB3E2C">
        <w:rPr>
          <w:rFonts w:ascii="Calibri" w:hAnsi="Calibri" w:cs="Calibri"/>
          <w:b/>
          <w:bCs/>
          <w:sz w:val="22"/>
          <w:szCs w:val="22"/>
        </w:rPr>
        <w:t>31 College Dr, Concord, NH 03301</w:t>
      </w:r>
    </w:p>
    <w:p w14:paraId="5DB0CA2C" w14:textId="3157158E" w:rsidR="006B457D" w:rsidRPr="00FB3E2C" w:rsidRDefault="00764A98" w:rsidP="006B457D">
      <w:pPr>
        <w:spacing w:after="0"/>
        <w:rPr>
          <w:rFonts w:ascii="Calibri" w:hAnsi="Calibri" w:cs="Calibri"/>
          <w:sz w:val="22"/>
          <w:szCs w:val="22"/>
        </w:rPr>
      </w:pPr>
      <w:r w:rsidRPr="00FB3E2C">
        <w:rPr>
          <w:rFonts w:ascii="Calibri" w:hAnsi="Calibri" w:cs="Calibri"/>
          <w:sz w:val="22"/>
          <w:szCs w:val="22"/>
        </w:rPr>
        <w:t>192</w:t>
      </w:r>
      <w:r w:rsidR="006B457D" w:rsidRPr="00FB3E2C">
        <w:rPr>
          <w:rFonts w:ascii="Calibri" w:hAnsi="Calibri" w:cs="Calibri"/>
          <w:sz w:val="22"/>
          <w:szCs w:val="22"/>
        </w:rPr>
        <w:t xml:space="preserve"> Users with DIDs</w:t>
      </w:r>
    </w:p>
    <w:p w14:paraId="6248E428" w14:textId="38DC91B2" w:rsidR="006B457D" w:rsidRPr="00FB3E2C" w:rsidRDefault="00764A98" w:rsidP="006B457D">
      <w:pPr>
        <w:spacing w:after="0"/>
        <w:rPr>
          <w:rFonts w:ascii="Calibri" w:hAnsi="Calibri" w:cs="Calibri"/>
          <w:sz w:val="22"/>
          <w:szCs w:val="22"/>
        </w:rPr>
      </w:pPr>
      <w:r w:rsidRPr="00FB3E2C">
        <w:rPr>
          <w:rFonts w:ascii="Calibri" w:hAnsi="Calibri" w:cs="Calibri"/>
          <w:sz w:val="22"/>
          <w:szCs w:val="22"/>
        </w:rPr>
        <w:t>4</w:t>
      </w:r>
      <w:r w:rsidR="006B457D" w:rsidRPr="00FB3E2C">
        <w:rPr>
          <w:rFonts w:ascii="Calibri" w:hAnsi="Calibri" w:cs="Calibri"/>
          <w:sz w:val="22"/>
          <w:szCs w:val="22"/>
        </w:rPr>
        <w:t xml:space="preserve"> Common area phones</w:t>
      </w:r>
    </w:p>
    <w:p w14:paraId="2165C699" w14:textId="7F7E45D8" w:rsidR="006B457D" w:rsidRPr="00FB3E2C" w:rsidRDefault="00764A98" w:rsidP="006B457D">
      <w:pPr>
        <w:spacing w:after="0"/>
        <w:rPr>
          <w:rFonts w:ascii="Calibri" w:hAnsi="Calibri" w:cs="Calibri"/>
          <w:sz w:val="22"/>
          <w:szCs w:val="22"/>
        </w:rPr>
      </w:pPr>
      <w:r w:rsidRPr="00FB3E2C">
        <w:rPr>
          <w:rFonts w:ascii="Calibri" w:hAnsi="Calibri" w:cs="Calibri"/>
          <w:sz w:val="22"/>
          <w:szCs w:val="22"/>
        </w:rPr>
        <w:t>0</w:t>
      </w:r>
      <w:r w:rsidR="006B457D" w:rsidRPr="00FB3E2C">
        <w:rPr>
          <w:rFonts w:ascii="Calibri" w:hAnsi="Calibri" w:cs="Calibri"/>
          <w:sz w:val="22"/>
          <w:szCs w:val="22"/>
        </w:rPr>
        <w:t xml:space="preserve"> Voicemail only mailboxes</w:t>
      </w:r>
    </w:p>
    <w:p w14:paraId="5910CC32" w14:textId="7777777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lastRenderedPageBreak/>
        <w:t>1 Toll Free Number</w:t>
      </w:r>
    </w:p>
    <w:p w14:paraId="7476786C" w14:textId="7777777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Auto Attendant</w:t>
      </w:r>
    </w:p>
    <w:p w14:paraId="05B92A9E" w14:textId="683F33EB" w:rsidR="00764A98" w:rsidRPr="00FB3E2C" w:rsidRDefault="00764A98" w:rsidP="006B457D">
      <w:pPr>
        <w:spacing w:after="0"/>
        <w:rPr>
          <w:rFonts w:ascii="Calibri" w:hAnsi="Calibri" w:cs="Calibri"/>
          <w:sz w:val="22"/>
          <w:szCs w:val="22"/>
        </w:rPr>
      </w:pPr>
      <w:r w:rsidRPr="00FB3E2C">
        <w:rPr>
          <w:rFonts w:ascii="Calibri" w:hAnsi="Calibri" w:cs="Calibri"/>
          <w:sz w:val="22"/>
          <w:szCs w:val="22"/>
        </w:rPr>
        <w:t>10 Hunt groups</w:t>
      </w:r>
    </w:p>
    <w:p w14:paraId="7FF6B467" w14:textId="6649B55C" w:rsidR="006B457D" w:rsidRPr="00FB3E2C" w:rsidRDefault="00764A98" w:rsidP="006B457D">
      <w:pPr>
        <w:spacing w:after="0"/>
        <w:rPr>
          <w:rFonts w:ascii="Calibri" w:hAnsi="Calibri" w:cs="Calibri"/>
          <w:sz w:val="22"/>
          <w:szCs w:val="22"/>
        </w:rPr>
      </w:pPr>
      <w:r w:rsidRPr="00FB3E2C">
        <w:rPr>
          <w:rFonts w:ascii="Calibri" w:hAnsi="Calibri" w:cs="Calibri"/>
          <w:sz w:val="22"/>
          <w:szCs w:val="22"/>
        </w:rPr>
        <w:t>31</w:t>
      </w:r>
      <w:r w:rsidR="006B457D" w:rsidRPr="00FB3E2C">
        <w:rPr>
          <w:rFonts w:ascii="Calibri" w:hAnsi="Calibri" w:cs="Calibri"/>
          <w:sz w:val="22"/>
          <w:szCs w:val="22"/>
        </w:rPr>
        <w:t xml:space="preserve"> Analog connections </w:t>
      </w:r>
      <w:r w:rsidR="00FB3E2C">
        <w:rPr>
          <w:rFonts w:ascii="Calibri" w:hAnsi="Calibri" w:cs="Calibri"/>
          <w:sz w:val="22"/>
          <w:szCs w:val="22"/>
        </w:rPr>
        <w:t xml:space="preserve">(Note: </w:t>
      </w:r>
      <w:proofErr w:type="gramStart"/>
      <w:r w:rsidR="00FB3E2C">
        <w:rPr>
          <w:rFonts w:ascii="Calibri" w:hAnsi="Calibri" w:cs="Calibri"/>
          <w:sz w:val="22"/>
          <w:szCs w:val="22"/>
        </w:rPr>
        <w:t>these are</w:t>
      </w:r>
      <w:proofErr w:type="gramEnd"/>
      <w:r w:rsidR="00FB3E2C">
        <w:rPr>
          <w:rFonts w:ascii="Calibri" w:hAnsi="Calibri" w:cs="Calibri"/>
          <w:sz w:val="22"/>
          <w:szCs w:val="22"/>
        </w:rPr>
        <w:t xml:space="preserve"> existing analog stations to the PBX and do not account for other analog lines outside the phone system)</w:t>
      </w:r>
    </w:p>
    <w:p w14:paraId="3673C649" w14:textId="7777777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7 Paging Groups via handsets</w:t>
      </w:r>
    </w:p>
    <w:p w14:paraId="128AA388" w14:textId="53E1E341" w:rsidR="006B457D" w:rsidRPr="00FB3E2C" w:rsidRDefault="00CF630F" w:rsidP="006B457D">
      <w:pPr>
        <w:spacing w:after="0"/>
        <w:rPr>
          <w:rFonts w:ascii="Calibri" w:hAnsi="Calibri" w:cs="Calibri"/>
          <w:sz w:val="22"/>
          <w:szCs w:val="22"/>
        </w:rPr>
      </w:pPr>
      <w:r w:rsidRPr="00FB3E2C">
        <w:rPr>
          <w:rFonts w:ascii="Calibri" w:hAnsi="Calibri" w:cs="Calibri"/>
          <w:sz w:val="22"/>
          <w:szCs w:val="22"/>
        </w:rPr>
        <w:t>3</w:t>
      </w:r>
      <w:r w:rsidR="006B457D" w:rsidRPr="00FB3E2C">
        <w:rPr>
          <w:rFonts w:ascii="Calibri" w:hAnsi="Calibri" w:cs="Calibri"/>
          <w:sz w:val="22"/>
          <w:szCs w:val="22"/>
        </w:rPr>
        <w:t xml:space="preserve"> Overhead paging interface</w:t>
      </w:r>
      <w:r w:rsidR="00764A98" w:rsidRPr="00FB3E2C">
        <w:rPr>
          <w:rFonts w:ascii="Calibri" w:hAnsi="Calibri" w:cs="Calibri"/>
          <w:sz w:val="22"/>
          <w:szCs w:val="22"/>
        </w:rPr>
        <w:t xml:space="preserve"> (9 Zones)</w:t>
      </w:r>
    </w:p>
    <w:p w14:paraId="6BB0570B" w14:textId="77777777" w:rsidR="006B457D" w:rsidRPr="00FB3E2C" w:rsidRDefault="006B457D" w:rsidP="006B457D">
      <w:pPr>
        <w:spacing w:after="0"/>
        <w:rPr>
          <w:rFonts w:ascii="Calibri" w:hAnsi="Calibri" w:cs="Calibri"/>
          <w:sz w:val="22"/>
          <w:szCs w:val="22"/>
        </w:rPr>
      </w:pPr>
      <w:r w:rsidRPr="00FB3E2C">
        <w:rPr>
          <w:rFonts w:ascii="Calibri" w:hAnsi="Calibri" w:cs="Calibri"/>
          <w:sz w:val="22"/>
          <w:szCs w:val="22"/>
        </w:rPr>
        <w:t>1 Survivable Branch Gateway/SBA</w:t>
      </w:r>
    </w:p>
    <w:p w14:paraId="4E8EA706"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Call Groups/ACD</w:t>
      </w:r>
    </w:p>
    <w:p w14:paraId="37BC1AB8" w14:textId="77777777" w:rsidR="00764A98" w:rsidRPr="00FB3E2C" w:rsidRDefault="00764A98" w:rsidP="003C60C3">
      <w:pPr>
        <w:spacing w:after="0"/>
        <w:rPr>
          <w:rFonts w:ascii="Calibri" w:hAnsi="Calibri" w:cs="Calibri"/>
          <w:sz w:val="22"/>
          <w:szCs w:val="22"/>
        </w:rPr>
      </w:pPr>
    </w:p>
    <w:p w14:paraId="0380E90A" w14:textId="54737AB3" w:rsidR="00764A98" w:rsidRPr="00FB3E2C" w:rsidRDefault="00764A98" w:rsidP="00764A98">
      <w:pPr>
        <w:spacing w:after="0"/>
        <w:rPr>
          <w:rFonts w:ascii="Calibri" w:hAnsi="Calibri" w:cs="Calibri"/>
          <w:b/>
          <w:bCs/>
          <w:sz w:val="22"/>
          <w:szCs w:val="22"/>
        </w:rPr>
      </w:pPr>
      <w:r w:rsidRPr="00FB3E2C">
        <w:rPr>
          <w:rFonts w:ascii="Calibri" w:hAnsi="Calibri" w:cs="Calibri"/>
          <w:b/>
          <w:bCs/>
          <w:sz w:val="22"/>
          <w:szCs w:val="22"/>
        </w:rPr>
        <w:t>Nashua Community College</w:t>
      </w:r>
    </w:p>
    <w:p w14:paraId="4CB72AF9" w14:textId="662E12F8" w:rsidR="00764A98" w:rsidRPr="00FB3E2C" w:rsidRDefault="00764A98" w:rsidP="00764A98">
      <w:pPr>
        <w:spacing w:after="0"/>
        <w:rPr>
          <w:rFonts w:ascii="Calibri" w:hAnsi="Calibri" w:cs="Calibri"/>
          <w:b/>
          <w:bCs/>
          <w:sz w:val="22"/>
          <w:szCs w:val="22"/>
        </w:rPr>
      </w:pPr>
      <w:r w:rsidRPr="00FB3E2C">
        <w:rPr>
          <w:rFonts w:ascii="Calibri" w:hAnsi="Calibri" w:cs="Calibri"/>
          <w:b/>
          <w:bCs/>
          <w:sz w:val="22"/>
          <w:szCs w:val="22"/>
        </w:rPr>
        <w:t>505 Amherst St, Nashua, NH 03063</w:t>
      </w:r>
    </w:p>
    <w:p w14:paraId="29F881A7" w14:textId="59C75914"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92 Users with DIDs</w:t>
      </w:r>
    </w:p>
    <w:p w14:paraId="3D92AC6C" w14:textId="12D0D736"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62 Common area phones</w:t>
      </w:r>
    </w:p>
    <w:p w14:paraId="3EED9363" w14:textId="5B25D4C6"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4 Voicemail only mailboxes</w:t>
      </w:r>
    </w:p>
    <w:p w14:paraId="084710EA" w14:textId="4148331D" w:rsidR="00764A98" w:rsidRPr="00FB3E2C" w:rsidRDefault="00165A9A" w:rsidP="00764A98">
      <w:pPr>
        <w:spacing w:after="0"/>
        <w:rPr>
          <w:rFonts w:ascii="Calibri" w:hAnsi="Calibri" w:cs="Calibri"/>
          <w:sz w:val="22"/>
          <w:szCs w:val="22"/>
        </w:rPr>
      </w:pPr>
      <w:r w:rsidRPr="00FB3E2C">
        <w:rPr>
          <w:rFonts w:ascii="Calibri" w:hAnsi="Calibri" w:cs="Calibri"/>
          <w:sz w:val="22"/>
          <w:szCs w:val="22"/>
        </w:rPr>
        <w:t>0</w:t>
      </w:r>
      <w:r w:rsidR="00764A98" w:rsidRPr="00FB3E2C">
        <w:rPr>
          <w:rFonts w:ascii="Calibri" w:hAnsi="Calibri" w:cs="Calibri"/>
          <w:sz w:val="22"/>
          <w:szCs w:val="22"/>
        </w:rPr>
        <w:t xml:space="preserve"> Toll Free Number</w:t>
      </w:r>
    </w:p>
    <w:p w14:paraId="296083B4"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Auto Attendant</w:t>
      </w:r>
    </w:p>
    <w:p w14:paraId="573006B9" w14:textId="272ED8CD"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 xml:space="preserve">62 Analog connections </w:t>
      </w:r>
      <w:r w:rsidR="00FB3E2C">
        <w:rPr>
          <w:rFonts w:ascii="Calibri" w:hAnsi="Calibri" w:cs="Calibri"/>
          <w:sz w:val="22"/>
          <w:szCs w:val="22"/>
        </w:rPr>
        <w:t>(Note: these are existing analog stations to the PBX and do not account for other analog lines outside the phone system)</w:t>
      </w:r>
    </w:p>
    <w:p w14:paraId="687ED4AD" w14:textId="7DB15AE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0 Paging Groups via handsets</w:t>
      </w:r>
    </w:p>
    <w:p w14:paraId="64B1D925" w14:textId="56401C09"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Overhead paging interface (1 Zones)</w:t>
      </w:r>
    </w:p>
    <w:p w14:paraId="15E45AA7"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Survivable Branch Gateway/SBA</w:t>
      </w:r>
    </w:p>
    <w:p w14:paraId="6B5A98B4"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Hunt Groups</w:t>
      </w:r>
    </w:p>
    <w:p w14:paraId="0DA13365"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Call Groups/ACD</w:t>
      </w:r>
    </w:p>
    <w:p w14:paraId="747675F5" w14:textId="77777777" w:rsidR="00764A98" w:rsidRPr="00FB3E2C" w:rsidRDefault="00764A98" w:rsidP="00764A98">
      <w:pPr>
        <w:spacing w:after="0"/>
        <w:rPr>
          <w:rFonts w:ascii="Calibri" w:hAnsi="Calibri" w:cs="Calibri"/>
          <w:sz w:val="22"/>
          <w:szCs w:val="22"/>
        </w:rPr>
      </w:pPr>
    </w:p>
    <w:p w14:paraId="6A8DF157" w14:textId="75C691D9" w:rsidR="00764A98" w:rsidRPr="00FB3E2C" w:rsidRDefault="00764A98" w:rsidP="00764A98">
      <w:pPr>
        <w:spacing w:after="0"/>
        <w:rPr>
          <w:rFonts w:ascii="Calibri" w:hAnsi="Calibri" w:cs="Calibri"/>
          <w:b/>
          <w:bCs/>
          <w:sz w:val="22"/>
          <w:szCs w:val="22"/>
        </w:rPr>
      </w:pPr>
      <w:r w:rsidRPr="00FB3E2C">
        <w:rPr>
          <w:rFonts w:ascii="Calibri" w:hAnsi="Calibri" w:cs="Calibri"/>
          <w:b/>
          <w:bCs/>
          <w:sz w:val="22"/>
          <w:szCs w:val="22"/>
        </w:rPr>
        <w:t>Manchester Community College</w:t>
      </w:r>
    </w:p>
    <w:p w14:paraId="11DDF153" w14:textId="493D5599" w:rsidR="00764A98" w:rsidRPr="00FB3E2C" w:rsidRDefault="00764A98" w:rsidP="00764A98">
      <w:pPr>
        <w:spacing w:after="0"/>
        <w:rPr>
          <w:rFonts w:ascii="Calibri" w:hAnsi="Calibri" w:cs="Calibri"/>
          <w:b/>
          <w:bCs/>
          <w:sz w:val="22"/>
          <w:szCs w:val="22"/>
        </w:rPr>
      </w:pPr>
      <w:r w:rsidRPr="00FB3E2C">
        <w:rPr>
          <w:rFonts w:ascii="Calibri" w:hAnsi="Calibri" w:cs="Calibri"/>
          <w:b/>
          <w:bCs/>
          <w:sz w:val="22"/>
          <w:szCs w:val="22"/>
        </w:rPr>
        <w:t>1066 Front St, Manchester, NH 03102</w:t>
      </w:r>
    </w:p>
    <w:p w14:paraId="0A7FC875" w14:textId="54DF73F6"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222 Users with DIDs</w:t>
      </w:r>
    </w:p>
    <w:p w14:paraId="6339F908" w14:textId="0E17A6D3"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130 Common area phones</w:t>
      </w:r>
    </w:p>
    <w:p w14:paraId="4213A184" w14:textId="63E0FD13"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0 Voicemail only mailboxes</w:t>
      </w:r>
    </w:p>
    <w:p w14:paraId="4B0FD07B"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Toll Free Number</w:t>
      </w:r>
    </w:p>
    <w:p w14:paraId="38BDD24E" w14:textId="3C679B42"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12 Auto Attendant</w:t>
      </w:r>
    </w:p>
    <w:p w14:paraId="74E42728" w14:textId="2DFFD1AE"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 xml:space="preserve">62 Analog connections </w:t>
      </w:r>
      <w:r w:rsidR="00FB3E2C">
        <w:rPr>
          <w:rFonts w:ascii="Calibri" w:hAnsi="Calibri" w:cs="Calibri"/>
          <w:sz w:val="22"/>
          <w:szCs w:val="22"/>
        </w:rPr>
        <w:t>(Note: these are existing analog stations to the PBX and do not account for other analog lines outside the phone system)</w:t>
      </w:r>
    </w:p>
    <w:p w14:paraId="6FBF2563"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0 Paging Groups via handsets</w:t>
      </w:r>
    </w:p>
    <w:p w14:paraId="130A2A8C" w14:textId="35790BB0"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Overhead paging interface (1 Zones)</w:t>
      </w:r>
    </w:p>
    <w:p w14:paraId="080EFFC6"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Survivable Branch Gateway/SBA</w:t>
      </w:r>
    </w:p>
    <w:p w14:paraId="7D483497"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Hunt Groups</w:t>
      </w:r>
    </w:p>
    <w:p w14:paraId="56166FA1"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Call Groups/ACD</w:t>
      </w:r>
    </w:p>
    <w:p w14:paraId="091E4FF2" w14:textId="77777777" w:rsidR="00764A98" w:rsidRPr="00FB3E2C" w:rsidRDefault="00764A98" w:rsidP="003C60C3">
      <w:pPr>
        <w:spacing w:after="0"/>
        <w:rPr>
          <w:rFonts w:ascii="Calibri" w:hAnsi="Calibri" w:cs="Calibri"/>
          <w:sz w:val="22"/>
          <w:szCs w:val="22"/>
        </w:rPr>
      </w:pPr>
    </w:p>
    <w:p w14:paraId="3F3FC608" w14:textId="77777777" w:rsidR="005B71B5" w:rsidRDefault="005B71B5" w:rsidP="00764A98">
      <w:pPr>
        <w:spacing w:after="0"/>
        <w:rPr>
          <w:rFonts w:ascii="Calibri" w:hAnsi="Calibri" w:cs="Calibri"/>
          <w:b/>
          <w:bCs/>
          <w:sz w:val="22"/>
          <w:szCs w:val="22"/>
        </w:rPr>
      </w:pPr>
    </w:p>
    <w:p w14:paraId="40918FBD" w14:textId="5C90EF78" w:rsidR="00764A98" w:rsidRPr="00FB3E2C" w:rsidRDefault="00764A98" w:rsidP="00764A98">
      <w:pPr>
        <w:spacing w:after="0"/>
        <w:rPr>
          <w:rFonts w:ascii="Calibri" w:hAnsi="Calibri" w:cs="Calibri"/>
          <w:b/>
          <w:bCs/>
          <w:sz w:val="22"/>
          <w:szCs w:val="22"/>
        </w:rPr>
      </w:pPr>
      <w:r w:rsidRPr="00FB3E2C">
        <w:rPr>
          <w:rFonts w:ascii="Calibri" w:hAnsi="Calibri" w:cs="Calibri"/>
          <w:b/>
          <w:bCs/>
          <w:sz w:val="22"/>
          <w:szCs w:val="22"/>
        </w:rPr>
        <w:lastRenderedPageBreak/>
        <w:t>Lakes Region Community College</w:t>
      </w:r>
    </w:p>
    <w:p w14:paraId="6FC6DFAD" w14:textId="58AB670F" w:rsidR="00764A98" w:rsidRPr="00FB3E2C" w:rsidRDefault="00764A98" w:rsidP="00764A98">
      <w:pPr>
        <w:spacing w:after="0"/>
        <w:rPr>
          <w:rFonts w:ascii="Calibri" w:hAnsi="Calibri" w:cs="Calibri"/>
          <w:b/>
          <w:bCs/>
          <w:sz w:val="22"/>
          <w:szCs w:val="22"/>
        </w:rPr>
      </w:pPr>
      <w:r w:rsidRPr="00FB3E2C">
        <w:rPr>
          <w:rFonts w:ascii="Calibri" w:hAnsi="Calibri" w:cs="Calibri"/>
          <w:b/>
          <w:bCs/>
          <w:sz w:val="22"/>
          <w:szCs w:val="22"/>
        </w:rPr>
        <w:t>379 Belmont Rd, Laconia, NH 03246</w:t>
      </w:r>
    </w:p>
    <w:p w14:paraId="3B7FF36C" w14:textId="2D021E25"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100 Users with DIDs</w:t>
      </w:r>
    </w:p>
    <w:p w14:paraId="36AA4E93" w14:textId="517EEA59"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112 Common area phones</w:t>
      </w:r>
    </w:p>
    <w:p w14:paraId="3E953D29"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0 Voicemail only mailboxes</w:t>
      </w:r>
    </w:p>
    <w:p w14:paraId="17C25FEB"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Toll Free Number</w:t>
      </w:r>
    </w:p>
    <w:p w14:paraId="16E67FD5" w14:textId="09282B12"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7 Auto Attendant</w:t>
      </w:r>
    </w:p>
    <w:p w14:paraId="23C2D078" w14:textId="699BC2E8"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 xml:space="preserve">16 Analog connections </w:t>
      </w:r>
      <w:r w:rsidR="00FB3E2C">
        <w:rPr>
          <w:rFonts w:ascii="Calibri" w:hAnsi="Calibri" w:cs="Calibri"/>
          <w:sz w:val="22"/>
          <w:szCs w:val="22"/>
        </w:rPr>
        <w:t xml:space="preserve">(Note: </w:t>
      </w:r>
      <w:proofErr w:type="gramStart"/>
      <w:r w:rsidR="00FB3E2C">
        <w:rPr>
          <w:rFonts w:ascii="Calibri" w:hAnsi="Calibri" w:cs="Calibri"/>
          <w:sz w:val="22"/>
          <w:szCs w:val="22"/>
        </w:rPr>
        <w:t>these are</w:t>
      </w:r>
      <w:proofErr w:type="gramEnd"/>
      <w:r w:rsidR="00FB3E2C">
        <w:rPr>
          <w:rFonts w:ascii="Calibri" w:hAnsi="Calibri" w:cs="Calibri"/>
          <w:sz w:val="22"/>
          <w:szCs w:val="22"/>
        </w:rPr>
        <w:t xml:space="preserve"> existing analog stations to the PBX and do not account for other analog lines outside the phone system)</w:t>
      </w:r>
    </w:p>
    <w:p w14:paraId="03C44704" w14:textId="1C203354"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6 Paging Groups via handsets</w:t>
      </w:r>
    </w:p>
    <w:p w14:paraId="1BE51981"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Overhead paging interface (1 Zones)</w:t>
      </w:r>
    </w:p>
    <w:p w14:paraId="3F10346B" w14:textId="77777777" w:rsidR="00764A98" w:rsidRPr="00FB3E2C" w:rsidRDefault="00764A98" w:rsidP="00764A98">
      <w:pPr>
        <w:spacing w:after="0"/>
        <w:rPr>
          <w:rFonts w:ascii="Calibri" w:hAnsi="Calibri" w:cs="Calibri"/>
          <w:sz w:val="22"/>
          <w:szCs w:val="22"/>
        </w:rPr>
      </w:pPr>
      <w:r w:rsidRPr="00FB3E2C">
        <w:rPr>
          <w:rFonts w:ascii="Calibri" w:hAnsi="Calibri" w:cs="Calibri"/>
          <w:sz w:val="22"/>
          <w:szCs w:val="22"/>
        </w:rPr>
        <w:t>1 Survivable Branch Gateway/SBA</w:t>
      </w:r>
    </w:p>
    <w:p w14:paraId="253BADB1"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Hunt Groups</w:t>
      </w:r>
    </w:p>
    <w:p w14:paraId="7D831FE3"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Call Groups/ACD</w:t>
      </w:r>
    </w:p>
    <w:p w14:paraId="134D72CC" w14:textId="77777777" w:rsidR="00FB3E2C" w:rsidRPr="00FB3E2C" w:rsidRDefault="00FB3E2C" w:rsidP="000E0B45">
      <w:pPr>
        <w:spacing w:after="0"/>
        <w:rPr>
          <w:rFonts w:ascii="Calibri" w:hAnsi="Calibri" w:cs="Calibri"/>
          <w:b/>
          <w:bCs/>
          <w:sz w:val="22"/>
          <w:szCs w:val="22"/>
        </w:rPr>
      </w:pPr>
    </w:p>
    <w:p w14:paraId="56C331A4" w14:textId="3A02AA56" w:rsidR="000E0B45" w:rsidRPr="00FB3E2C" w:rsidRDefault="000E0B45" w:rsidP="000E0B45">
      <w:pPr>
        <w:spacing w:after="0"/>
        <w:rPr>
          <w:rFonts w:ascii="Calibri" w:hAnsi="Calibri" w:cs="Calibri"/>
          <w:b/>
          <w:bCs/>
          <w:sz w:val="22"/>
          <w:szCs w:val="22"/>
        </w:rPr>
      </w:pPr>
      <w:r w:rsidRPr="00FB3E2C">
        <w:rPr>
          <w:rFonts w:ascii="Calibri" w:hAnsi="Calibri" w:cs="Calibri"/>
          <w:b/>
          <w:bCs/>
          <w:sz w:val="22"/>
          <w:szCs w:val="22"/>
        </w:rPr>
        <w:t>CCSNH</w:t>
      </w:r>
    </w:p>
    <w:p w14:paraId="4F96E970" w14:textId="2C1E2AC0" w:rsidR="000E0B45" w:rsidRPr="00FB3E2C" w:rsidRDefault="000E0B45" w:rsidP="000E0B45">
      <w:pPr>
        <w:spacing w:after="0"/>
        <w:rPr>
          <w:rFonts w:ascii="Calibri" w:hAnsi="Calibri" w:cs="Calibri"/>
          <w:b/>
          <w:bCs/>
          <w:sz w:val="22"/>
          <w:szCs w:val="22"/>
        </w:rPr>
      </w:pPr>
      <w:r w:rsidRPr="00FB3E2C">
        <w:rPr>
          <w:rFonts w:ascii="Calibri" w:hAnsi="Calibri" w:cs="Calibri"/>
          <w:b/>
          <w:bCs/>
          <w:sz w:val="22"/>
          <w:szCs w:val="22"/>
        </w:rPr>
        <w:t>26 College Dr, Concord, NH 03301</w:t>
      </w:r>
    </w:p>
    <w:p w14:paraId="6B865742" w14:textId="3DFBB6AD"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82 Users with DIDs</w:t>
      </w:r>
    </w:p>
    <w:p w14:paraId="1BCE7C8F" w14:textId="02BDEFD5"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3 Common area phones</w:t>
      </w:r>
    </w:p>
    <w:p w14:paraId="5B8D3DE8" w14:textId="77777777"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0 Voicemail only mailboxes</w:t>
      </w:r>
    </w:p>
    <w:p w14:paraId="3C0CB067" w14:textId="77777777"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1 Toll Free Number</w:t>
      </w:r>
    </w:p>
    <w:p w14:paraId="4DD83356" w14:textId="59F5E508"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1 Auto Attendant</w:t>
      </w:r>
    </w:p>
    <w:p w14:paraId="7A3654DD" w14:textId="7B553765"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 xml:space="preserve">5 Analog connections </w:t>
      </w:r>
      <w:r w:rsidR="00FB3E2C">
        <w:rPr>
          <w:rFonts w:ascii="Calibri" w:hAnsi="Calibri" w:cs="Calibri"/>
          <w:sz w:val="22"/>
          <w:szCs w:val="22"/>
        </w:rPr>
        <w:t>(Note: these are existing analog stations to the PBX and do not account for other analog lines outside the phone system)</w:t>
      </w:r>
    </w:p>
    <w:p w14:paraId="11628E56" w14:textId="0F863386"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0 Paging Groups via handsets</w:t>
      </w:r>
    </w:p>
    <w:p w14:paraId="0CFB2A06" w14:textId="75CAEBA3"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0 Overhead paging interface</w:t>
      </w:r>
    </w:p>
    <w:p w14:paraId="1A87E52D" w14:textId="77777777" w:rsidR="000E0B45" w:rsidRPr="00FB3E2C" w:rsidRDefault="000E0B45" w:rsidP="000E0B45">
      <w:pPr>
        <w:spacing w:after="0"/>
        <w:rPr>
          <w:rFonts w:ascii="Calibri" w:hAnsi="Calibri" w:cs="Calibri"/>
          <w:sz w:val="22"/>
          <w:szCs w:val="22"/>
        </w:rPr>
      </w:pPr>
      <w:r w:rsidRPr="00FB3E2C">
        <w:rPr>
          <w:rFonts w:ascii="Calibri" w:hAnsi="Calibri" w:cs="Calibri"/>
          <w:sz w:val="22"/>
          <w:szCs w:val="22"/>
        </w:rPr>
        <w:t>1 Survivable Branch Gateway/SBA</w:t>
      </w:r>
    </w:p>
    <w:p w14:paraId="2F7E57A1" w14:textId="77777777" w:rsidR="00A02991" w:rsidRPr="00FB3E2C" w:rsidRDefault="00A02991" w:rsidP="00A02991">
      <w:pPr>
        <w:spacing w:after="0"/>
        <w:rPr>
          <w:rFonts w:ascii="Calibri" w:hAnsi="Calibri" w:cs="Calibri"/>
          <w:sz w:val="22"/>
          <w:szCs w:val="22"/>
        </w:rPr>
      </w:pPr>
      <w:r w:rsidRPr="00FB3E2C">
        <w:rPr>
          <w:rFonts w:ascii="Calibri" w:hAnsi="Calibri" w:cs="Calibri"/>
          <w:sz w:val="22"/>
          <w:szCs w:val="22"/>
        </w:rPr>
        <w:t>Hunt Groups</w:t>
      </w:r>
    </w:p>
    <w:p w14:paraId="76452C58" w14:textId="0112CC29" w:rsidR="000E0B45" w:rsidRPr="00FB3E2C" w:rsidRDefault="00A02991" w:rsidP="00764A98">
      <w:pPr>
        <w:spacing w:after="0"/>
        <w:rPr>
          <w:rFonts w:ascii="Calibri" w:hAnsi="Calibri" w:cs="Calibri"/>
          <w:sz w:val="22"/>
          <w:szCs w:val="22"/>
        </w:rPr>
      </w:pPr>
      <w:r w:rsidRPr="00FB3E2C">
        <w:rPr>
          <w:rFonts w:ascii="Calibri" w:hAnsi="Calibri" w:cs="Calibri"/>
          <w:sz w:val="22"/>
          <w:szCs w:val="22"/>
        </w:rPr>
        <w:t>Call Groups/ACD</w:t>
      </w:r>
    </w:p>
    <w:sectPr w:rsidR="000E0B45" w:rsidRPr="00FB3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6234" w14:textId="77777777" w:rsidR="007468D8" w:rsidRDefault="007468D8" w:rsidP="000D5E0E">
      <w:pPr>
        <w:spacing w:after="0" w:line="240" w:lineRule="auto"/>
      </w:pPr>
      <w:r>
        <w:separator/>
      </w:r>
    </w:p>
  </w:endnote>
  <w:endnote w:type="continuationSeparator" w:id="0">
    <w:p w14:paraId="678F8831" w14:textId="77777777" w:rsidR="007468D8" w:rsidRDefault="007468D8" w:rsidP="000D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8AA6" w14:textId="77777777" w:rsidR="007468D8" w:rsidRDefault="007468D8" w:rsidP="000D5E0E">
      <w:pPr>
        <w:spacing w:after="0" w:line="240" w:lineRule="auto"/>
      </w:pPr>
      <w:r>
        <w:separator/>
      </w:r>
    </w:p>
  </w:footnote>
  <w:footnote w:type="continuationSeparator" w:id="0">
    <w:p w14:paraId="2700230A" w14:textId="77777777" w:rsidR="007468D8" w:rsidRDefault="007468D8" w:rsidP="000D5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64773"/>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04CFD"/>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43F5B"/>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E1FF5"/>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F488C"/>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95524A"/>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1F04C8"/>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A6CE1"/>
    <w:multiLevelType w:val="multilevel"/>
    <w:tmpl w:val="5D8A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9228745">
    <w:abstractNumId w:val="3"/>
  </w:num>
  <w:num w:numId="2" w16cid:durableId="1377662674">
    <w:abstractNumId w:val="0"/>
  </w:num>
  <w:num w:numId="3" w16cid:durableId="753815788">
    <w:abstractNumId w:val="6"/>
  </w:num>
  <w:num w:numId="4" w16cid:durableId="833104042">
    <w:abstractNumId w:val="5"/>
  </w:num>
  <w:num w:numId="5" w16cid:durableId="2028018501">
    <w:abstractNumId w:val="4"/>
  </w:num>
  <w:num w:numId="6" w16cid:durableId="1208176240">
    <w:abstractNumId w:val="7"/>
  </w:num>
  <w:num w:numId="7" w16cid:durableId="1429275047">
    <w:abstractNumId w:val="2"/>
  </w:num>
  <w:num w:numId="8" w16cid:durableId="1402944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53"/>
    <w:rsid w:val="00077B05"/>
    <w:rsid w:val="000A1ACA"/>
    <w:rsid w:val="000D5E0E"/>
    <w:rsid w:val="000E0B45"/>
    <w:rsid w:val="00143963"/>
    <w:rsid w:val="00145910"/>
    <w:rsid w:val="00165A9A"/>
    <w:rsid w:val="001A04B5"/>
    <w:rsid w:val="001B4821"/>
    <w:rsid w:val="001F528D"/>
    <w:rsid w:val="002F08C8"/>
    <w:rsid w:val="002F3425"/>
    <w:rsid w:val="00380A66"/>
    <w:rsid w:val="003C60C3"/>
    <w:rsid w:val="003D26E1"/>
    <w:rsid w:val="00403857"/>
    <w:rsid w:val="005B71B5"/>
    <w:rsid w:val="005E40BE"/>
    <w:rsid w:val="005F71A4"/>
    <w:rsid w:val="006B457D"/>
    <w:rsid w:val="006F659C"/>
    <w:rsid w:val="007468D8"/>
    <w:rsid w:val="00764A98"/>
    <w:rsid w:val="00790048"/>
    <w:rsid w:val="0099368E"/>
    <w:rsid w:val="00A02991"/>
    <w:rsid w:val="00C321B1"/>
    <w:rsid w:val="00CB2206"/>
    <w:rsid w:val="00CF630F"/>
    <w:rsid w:val="00E54853"/>
    <w:rsid w:val="00ED71D6"/>
    <w:rsid w:val="00FB3E2C"/>
    <w:rsid w:val="00FD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4C13"/>
  <w15:chartTrackingRefBased/>
  <w15:docId w15:val="{50732B9D-854B-4062-A212-69993BCB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853"/>
    <w:rPr>
      <w:rFonts w:eastAsiaTheme="majorEastAsia" w:cstheme="majorBidi"/>
      <w:color w:val="272727" w:themeColor="text1" w:themeTint="D8"/>
    </w:rPr>
  </w:style>
  <w:style w:type="paragraph" w:styleId="Title">
    <w:name w:val="Title"/>
    <w:basedOn w:val="Normal"/>
    <w:next w:val="Normal"/>
    <w:link w:val="TitleChar"/>
    <w:uiPriority w:val="10"/>
    <w:qFormat/>
    <w:rsid w:val="00E54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853"/>
    <w:pPr>
      <w:spacing w:before="160"/>
      <w:jc w:val="center"/>
    </w:pPr>
    <w:rPr>
      <w:i/>
      <w:iCs/>
      <w:color w:val="404040" w:themeColor="text1" w:themeTint="BF"/>
    </w:rPr>
  </w:style>
  <w:style w:type="character" w:customStyle="1" w:styleId="QuoteChar">
    <w:name w:val="Quote Char"/>
    <w:basedOn w:val="DefaultParagraphFont"/>
    <w:link w:val="Quote"/>
    <w:uiPriority w:val="29"/>
    <w:rsid w:val="00E54853"/>
    <w:rPr>
      <w:i/>
      <w:iCs/>
      <w:color w:val="404040" w:themeColor="text1" w:themeTint="BF"/>
    </w:rPr>
  </w:style>
  <w:style w:type="paragraph" w:styleId="ListParagraph">
    <w:name w:val="List Paragraph"/>
    <w:basedOn w:val="Normal"/>
    <w:uiPriority w:val="34"/>
    <w:qFormat/>
    <w:rsid w:val="00E54853"/>
    <w:pPr>
      <w:ind w:left="720"/>
      <w:contextualSpacing/>
    </w:pPr>
  </w:style>
  <w:style w:type="character" w:styleId="IntenseEmphasis">
    <w:name w:val="Intense Emphasis"/>
    <w:basedOn w:val="DefaultParagraphFont"/>
    <w:uiPriority w:val="21"/>
    <w:qFormat/>
    <w:rsid w:val="00E54853"/>
    <w:rPr>
      <w:i/>
      <w:iCs/>
      <w:color w:val="0F4761" w:themeColor="accent1" w:themeShade="BF"/>
    </w:rPr>
  </w:style>
  <w:style w:type="paragraph" w:styleId="IntenseQuote">
    <w:name w:val="Intense Quote"/>
    <w:basedOn w:val="Normal"/>
    <w:next w:val="Normal"/>
    <w:link w:val="IntenseQuoteChar"/>
    <w:uiPriority w:val="30"/>
    <w:qFormat/>
    <w:rsid w:val="00E54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853"/>
    <w:rPr>
      <w:i/>
      <w:iCs/>
      <w:color w:val="0F4761" w:themeColor="accent1" w:themeShade="BF"/>
    </w:rPr>
  </w:style>
  <w:style w:type="character" w:styleId="IntenseReference">
    <w:name w:val="Intense Reference"/>
    <w:basedOn w:val="DefaultParagraphFont"/>
    <w:uiPriority w:val="32"/>
    <w:qFormat/>
    <w:rsid w:val="00E54853"/>
    <w:rPr>
      <w:b/>
      <w:bCs/>
      <w:smallCaps/>
      <w:color w:val="0F4761" w:themeColor="accent1" w:themeShade="BF"/>
      <w:spacing w:val="5"/>
    </w:rPr>
  </w:style>
  <w:style w:type="character" w:styleId="Hyperlink">
    <w:name w:val="Hyperlink"/>
    <w:basedOn w:val="DefaultParagraphFont"/>
    <w:uiPriority w:val="99"/>
    <w:unhideWhenUsed/>
    <w:rsid w:val="00E54853"/>
    <w:rPr>
      <w:color w:val="467886" w:themeColor="hyperlink"/>
      <w:u w:val="single"/>
    </w:rPr>
  </w:style>
  <w:style w:type="character" w:styleId="UnresolvedMention">
    <w:name w:val="Unresolved Mention"/>
    <w:basedOn w:val="DefaultParagraphFont"/>
    <w:uiPriority w:val="99"/>
    <w:semiHidden/>
    <w:unhideWhenUsed/>
    <w:rsid w:val="00E54853"/>
    <w:rPr>
      <w:color w:val="605E5C"/>
      <w:shd w:val="clear" w:color="auto" w:fill="E1DFDD"/>
    </w:rPr>
  </w:style>
  <w:style w:type="paragraph" w:styleId="Header">
    <w:name w:val="header"/>
    <w:basedOn w:val="Normal"/>
    <w:link w:val="HeaderChar"/>
    <w:uiPriority w:val="99"/>
    <w:unhideWhenUsed/>
    <w:rsid w:val="000D5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0E"/>
  </w:style>
  <w:style w:type="paragraph" w:styleId="Footer">
    <w:name w:val="footer"/>
    <w:basedOn w:val="Normal"/>
    <w:link w:val="FooterChar"/>
    <w:uiPriority w:val="99"/>
    <w:unhideWhenUsed/>
    <w:rsid w:val="000D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3882">
      <w:bodyDiv w:val="1"/>
      <w:marLeft w:val="0"/>
      <w:marRight w:val="0"/>
      <w:marTop w:val="0"/>
      <w:marBottom w:val="0"/>
      <w:divBdr>
        <w:top w:val="none" w:sz="0" w:space="0" w:color="auto"/>
        <w:left w:val="none" w:sz="0" w:space="0" w:color="auto"/>
        <w:bottom w:val="none" w:sz="0" w:space="0" w:color="auto"/>
        <w:right w:val="none" w:sz="0" w:space="0" w:color="auto"/>
      </w:divBdr>
      <w:divsChild>
        <w:div w:id="2105103290">
          <w:marLeft w:val="0"/>
          <w:marRight w:val="0"/>
          <w:marTop w:val="0"/>
          <w:marBottom w:val="0"/>
          <w:divBdr>
            <w:top w:val="none" w:sz="0" w:space="0" w:color="auto"/>
            <w:left w:val="none" w:sz="0" w:space="0" w:color="auto"/>
            <w:bottom w:val="none" w:sz="0" w:space="0" w:color="auto"/>
            <w:right w:val="none" w:sz="0" w:space="0" w:color="auto"/>
          </w:divBdr>
          <w:divsChild>
            <w:div w:id="538981635">
              <w:marLeft w:val="0"/>
              <w:marRight w:val="0"/>
              <w:marTop w:val="0"/>
              <w:marBottom w:val="0"/>
              <w:divBdr>
                <w:top w:val="single" w:sz="2" w:space="0" w:color="000000"/>
                <w:left w:val="single" w:sz="2" w:space="0" w:color="000000"/>
                <w:bottom w:val="single" w:sz="2" w:space="0" w:color="000000"/>
                <w:right w:val="single" w:sz="2" w:space="0" w:color="000000"/>
              </w:divBdr>
            </w:div>
            <w:div w:id="184248389">
              <w:marLeft w:val="0"/>
              <w:marRight w:val="0"/>
              <w:marTop w:val="0"/>
              <w:marBottom w:val="0"/>
              <w:divBdr>
                <w:top w:val="single" w:sz="2" w:space="0" w:color="000000"/>
                <w:left w:val="single" w:sz="2" w:space="0" w:color="000000"/>
                <w:bottom w:val="single" w:sz="2" w:space="0" w:color="000000"/>
                <w:right w:val="single" w:sz="2" w:space="0" w:color="000000"/>
              </w:divBdr>
            </w:div>
            <w:div w:id="1207790657">
              <w:marLeft w:val="0"/>
              <w:marRight w:val="0"/>
              <w:marTop w:val="0"/>
              <w:marBottom w:val="0"/>
              <w:divBdr>
                <w:top w:val="single" w:sz="2" w:space="0" w:color="000000"/>
                <w:left w:val="single" w:sz="2" w:space="0" w:color="000000"/>
                <w:bottom w:val="single" w:sz="2" w:space="0" w:color="000000"/>
                <w:right w:val="single" w:sz="2" w:space="0" w:color="000000"/>
              </w:divBdr>
            </w:div>
            <w:div w:id="478962544">
              <w:marLeft w:val="0"/>
              <w:marRight w:val="0"/>
              <w:marTop w:val="0"/>
              <w:marBottom w:val="0"/>
              <w:divBdr>
                <w:top w:val="single" w:sz="2" w:space="0" w:color="000000"/>
                <w:left w:val="single" w:sz="2" w:space="0" w:color="000000"/>
                <w:bottom w:val="single" w:sz="2" w:space="0" w:color="000000"/>
                <w:right w:val="single" w:sz="2" w:space="0" w:color="000000"/>
              </w:divBdr>
            </w:div>
            <w:div w:id="1954364690">
              <w:marLeft w:val="0"/>
              <w:marRight w:val="0"/>
              <w:marTop w:val="0"/>
              <w:marBottom w:val="0"/>
              <w:divBdr>
                <w:top w:val="single" w:sz="2" w:space="0" w:color="000000"/>
                <w:left w:val="single" w:sz="2" w:space="0" w:color="000000"/>
                <w:bottom w:val="single" w:sz="2" w:space="0" w:color="000000"/>
                <w:right w:val="single" w:sz="2" w:space="0" w:color="000000"/>
              </w:divBdr>
            </w:div>
            <w:div w:id="1976638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83747129">
      <w:bodyDiv w:val="1"/>
      <w:marLeft w:val="0"/>
      <w:marRight w:val="0"/>
      <w:marTop w:val="0"/>
      <w:marBottom w:val="0"/>
      <w:divBdr>
        <w:top w:val="none" w:sz="0" w:space="0" w:color="auto"/>
        <w:left w:val="none" w:sz="0" w:space="0" w:color="auto"/>
        <w:bottom w:val="none" w:sz="0" w:space="0" w:color="auto"/>
        <w:right w:val="none" w:sz="0" w:space="0" w:color="auto"/>
      </w:divBdr>
      <w:divsChild>
        <w:div w:id="1111971924">
          <w:marLeft w:val="0"/>
          <w:marRight w:val="0"/>
          <w:marTop w:val="0"/>
          <w:marBottom w:val="0"/>
          <w:divBdr>
            <w:top w:val="none" w:sz="0" w:space="0" w:color="auto"/>
            <w:left w:val="none" w:sz="0" w:space="0" w:color="auto"/>
            <w:bottom w:val="none" w:sz="0" w:space="0" w:color="auto"/>
            <w:right w:val="none" w:sz="0" w:space="0" w:color="auto"/>
          </w:divBdr>
          <w:divsChild>
            <w:div w:id="1407071124">
              <w:marLeft w:val="0"/>
              <w:marRight w:val="0"/>
              <w:marTop w:val="312"/>
              <w:marBottom w:val="144"/>
              <w:divBdr>
                <w:top w:val="single" w:sz="2" w:space="0" w:color="000000"/>
                <w:left w:val="single" w:sz="2" w:space="0" w:color="000000"/>
                <w:bottom w:val="single" w:sz="2" w:space="0" w:color="000000"/>
                <w:right w:val="single" w:sz="2" w:space="0" w:color="000000"/>
              </w:divBdr>
            </w:div>
            <w:div w:id="10107894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0491957">
      <w:bodyDiv w:val="1"/>
      <w:marLeft w:val="0"/>
      <w:marRight w:val="0"/>
      <w:marTop w:val="0"/>
      <w:marBottom w:val="0"/>
      <w:divBdr>
        <w:top w:val="none" w:sz="0" w:space="0" w:color="auto"/>
        <w:left w:val="none" w:sz="0" w:space="0" w:color="auto"/>
        <w:bottom w:val="none" w:sz="0" w:space="0" w:color="auto"/>
        <w:right w:val="none" w:sz="0" w:space="0" w:color="auto"/>
      </w:divBdr>
    </w:div>
    <w:div w:id="1143040605">
      <w:bodyDiv w:val="1"/>
      <w:marLeft w:val="0"/>
      <w:marRight w:val="0"/>
      <w:marTop w:val="0"/>
      <w:marBottom w:val="0"/>
      <w:divBdr>
        <w:top w:val="none" w:sz="0" w:space="0" w:color="auto"/>
        <w:left w:val="none" w:sz="0" w:space="0" w:color="auto"/>
        <w:bottom w:val="none" w:sz="0" w:space="0" w:color="auto"/>
        <w:right w:val="none" w:sz="0" w:space="0" w:color="auto"/>
      </w:divBdr>
      <w:divsChild>
        <w:div w:id="1638339837">
          <w:marLeft w:val="0"/>
          <w:marRight w:val="0"/>
          <w:marTop w:val="0"/>
          <w:marBottom w:val="0"/>
          <w:divBdr>
            <w:top w:val="none" w:sz="0" w:space="0" w:color="auto"/>
            <w:left w:val="none" w:sz="0" w:space="0" w:color="auto"/>
            <w:bottom w:val="none" w:sz="0" w:space="0" w:color="auto"/>
            <w:right w:val="none" w:sz="0" w:space="0" w:color="auto"/>
          </w:divBdr>
          <w:divsChild>
            <w:div w:id="264770705">
              <w:marLeft w:val="0"/>
              <w:marRight w:val="0"/>
              <w:marTop w:val="312"/>
              <w:marBottom w:val="144"/>
              <w:divBdr>
                <w:top w:val="single" w:sz="2" w:space="0" w:color="000000"/>
                <w:left w:val="single" w:sz="2" w:space="0" w:color="000000"/>
                <w:bottom w:val="single" w:sz="2" w:space="0" w:color="000000"/>
                <w:right w:val="single" w:sz="2" w:space="0" w:color="000000"/>
              </w:divBdr>
            </w:div>
            <w:div w:id="264074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98073498">
      <w:bodyDiv w:val="1"/>
      <w:marLeft w:val="0"/>
      <w:marRight w:val="0"/>
      <w:marTop w:val="0"/>
      <w:marBottom w:val="0"/>
      <w:divBdr>
        <w:top w:val="none" w:sz="0" w:space="0" w:color="auto"/>
        <w:left w:val="none" w:sz="0" w:space="0" w:color="auto"/>
        <w:bottom w:val="none" w:sz="0" w:space="0" w:color="auto"/>
        <w:right w:val="none" w:sz="0" w:space="0" w:color="auto"/>
      </w:divBdr>
      <w:divsChild>
        <w:div w:id="157963038">
          <w:marLeft w:val="0"/>
          <w:marRight w:val="0"/>
          <w:marTop w:val="0"/>
          <w:marBottom w:val="0"/>
          <w:divBdr>
            <w:top w:val="none" w:sz="0" w:space="0" w:color="auto"/>
            <w:left w:val="none" w:sz="0" w:space="0" w:color="auto"/>
            <w:bottom w:val="none" w:sz="0" w:space="0" w:color="auto"/>
            <w:right w:val="none" w:sz="0" w:space="0" w:color="auto"/>
          </w:divBdr>
        </w:div>
      </w:divsChild>
    </w:div>
    <w:div w:id="1326320410">
      <w:bodyDiv w:val="1"/>
      <w:marLeft w:val="0"/>
      <w:marRight w:val="0"/>
      <w:marTop w:val="0"/>
      <w:marBottom w:val="0"/>
      <w:divBdr>
        <w:top w:val="none" w:sz="0" w:space="0" w:color="auto"/>
        <w:left w:val="none" w:sz="0" w:space="0" w:color="auto"/>
        <w:bottom w:val="none" w:sz="0" w:space="0" w:color="auto"/>
        <w:right w:val="none" w:sz="0" w:space="0" w:color="auto"/>
      </w:divBdr>
      <w:divsChild>
        <w:div w:id="475881184">
          <w:marLeft w:val="0"/>
          <w:marRight w:val="0"/>
          <w:marTop w:val="0"/>
          <w:marBottom w:val="0"/>
          <w:divBdr>
            <w:top w:val="none" w:sz="0" w:space="0" w:color="auto"/>
            <w:left w:val="none" w:sz="0" w:space="0" w:color="auto"/>
            <w:bottom w:val="none" w:sz="0" w:space="0" w:color="auto"/>
            <w:right w:val="none" w:sz="0" w:space="0" w:color="auto"/>
          </w:divBdr>
        </w:div>
      </w:divsChild>
    </w:div>
    <w:div w:id="1595554753">
      <w:bodyDiv w:val="1"/>
      <w:marLeft w:val="0"/>
      <w:marRight w:val="0"/>
      <w:marTop w:val="0"/>
      <w:marBottom w:val="0"/>
      <w:divBdr>
        <w:top w:val="none" w:sz="0" w:space="0" w:color="auto"/>
        <w:left w:val="none" w:sz="0" w:space="0" w:color="auto"/>
        <w:bottom w:val="none" w:sz="0" w:space="0" w:color="auto"/>
        <w:right w:val="none" w:sz="0" w:space="0" w:color="auto"/>
      </w:divBdr>
      <w:divsChild>
        <w:div w:id="1211066351">
          <w:marLeft w:val="0"/>
          <w:marRight w:val="0"/>
          <w:marTop w:val="0"/>
          <w:marBottom w:val="0"/>
          <w:divBdr>
            <w:top w:val="none" w:sz="0" w:space="0" w:color="auto"/>
            <w:left w:val="none" w:sz="0" w:space="0" w:color="auto"/>
            <w:bottom w:val="none" w:sz="0" w:space="0" w:color="auto"/>
            <w:right w:val="none" w:sz="0" w:space="0" w:color="auto"/>
          </w:divBdr>
          <w:divsChild>
            <w:div w:id="321543105">
              <w:marLeft w:val="0"/>
              <w:marRight w:val="0"/>
              <w:marTop w:val="0"/>
              <w:marBottom w:val="0"/>
              <w:divBdr>
                <w:top w:val="single" w:sz="2" w:space="0" w:color="000000"/>
                <w:left w:val="single" w:sz="2" w:space="0" w:color="000000"/>
                <w:bottom w:val="single" w:sz="2" w:space="0" w:color="000000"/>
                <w:right w:val="single" w:sz="2" w:space="0" w:color="000000"/>
              </w:divBdr>
            </w:div>
            <w:div w:id="1264798342">
              <w:marLeft w:val="0"/>
              <w:marRight w:val="0"/>
              <w:marTop w:val="0"/>
              <w:marBottom w:val="0"/>
              <w:divBdr>
                <w:top w:val="single" w:sz="2" w:space="0" w:color="000000"/>
                <w:left w:val="single" w:sz="2" w:space="0" w:color="000000"/>
                <w:bottom w:val="single" w:sz="2" w:space="0" w:color="000000"/>
                <w:right w:val="single" w:sz="2" w:space="0" w:color="000000"/>
              </w:divBdr>
            </w:div>
            <w:div w:id="132722780">
              <w:marLeft w:val="0"/>
              <w:marRight w:val="0"/>
              <w:marTop w:val="0"/>
              <w:marBottom w:val="0"/>
              <w:divBdr>
                <w:top w:val="single" w:sz="2" w:space="0" w:color="000000"/>
                <w:left w:val="single" w:sz="2" w:space="0" w:color="000000"/>
                <w:bottom w:val="single" w:sz="2" w:space="0" w:color="000000"/>
                <w:right w:val="single" w:sz="2" w:space="0" w:color="000000"/>
              </w:divBdr>
            </w:div>
            <w:div w:id="1314527170">
              <w:marLeft w:val="0"/>
              <w:marRight w:val="0"/>
              <w:marTop w:val="0"/>
              <w:marBottom w:val="0"/>
              <w:divBdr>
                <w:top w:val="single" w:sz="2" w:space="0" w:color="000000"/>
                <w:left w:val="single" w:sz="2" w:space="0" w:color="000000"/>
                <w:bottom w:val="single" w:sz="2" w:space="0" w:color="000000"/>
                <w:right w:val="single" w:sz="2" w:space="0" w:color="000000"/>
              </w:divBdr>
            </w:div>
            <w:div w:id="2037845744">
              <w:marLeft w:val="0"/>
              <w:marRight w:val="0"/>
              <w:marTop w:val="0"/>
              <w:marBottom w:val="0"/>
              <w:divBdr>
                <w:top w:val="single" w:sz="2" w:space="0" w:color="000000"/>
                <w:left w:val="single" w:sz="2" w:space="0" w:color="000000"/>
                <w:bottom w:val="single" w:sz="2" w:space="0" w:color="000000"/>
                <w:right w:val="single" w:sz="2" w:space="0" w:color="000000"/>
              </w:divBdr>
            </w:div>
            <w:div w:id="1452464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320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Stallings</dc:creator>
  <cp:keywords/>
  <dc:description/>
  <cp:lastModifiedBy>Cary Stallings</cp:lastModifiedBy>
  <cp:revision>2</cp:revision>
  <dcterms:created xsi:type="dcterms:W3CDTF">2025-04-11T18:23:00Z</dcterms:created>
  <dcterms:modified xsi:type="dcterms:W3CDTF">2025-04-11T18:23:00Z</dcterms:modified>
</cp:coreProperties>
</file>